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27"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10918"/>
        <w:gridCol w:w="3547"/>
        <w:gridCol w:w="883"/>
        <w:gridCol w:w="488"/>
      </w:tblGrid>
      <w:tr>
        <w:trPr>
          <w:trHeight w:val="426" w:hRule="atLeast"/>
        </w:trPr>
        <w:tc>
          <w:tcPr>
            <w:tcW w:w="0" w:type="dxa"/>
            <w:hMerge w:val="restart"/>
          </w:tcPr>
          <w:tbl>
            <w:tblPr>
              <w:tblCellMar>
                <w:top w:w="0" w:type="dxa"/>
                <w:left w:w="0" w:type="dxa"/>
                <w:bottom w:w="0" w:type="dxa"/>
                <w:right w:w="0" w:type="dxa"/>
              </w:tblCellMar>
            </w:tblPr>
            <w:tblGrid>
              <w:gridCol w:w="15874"/>
            </w:tblGrid>
            <w:tr>
              <w:trPr>
                <w:trHeight w:val="348" w:hRule="atLeast"/>
              </w:trPr>
              <w:tc>
                <w:tcPr>
                  <w:tcW w:w="1587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8"/>
                    </w:rPr>
                    <w:t xml:space="preserve">Ugdymo įstaigos sveikatos rodiklių suvestinė</w:t>
                  </w:r>
                </w:p>
              </w:tc>
            </w:tr>
          </w:tbl>
          <w:p>
            <w:pPr>
              <w:spacing w:after="0" w:line="240" w:lineRule="auto"/>
            </w:pPr>
          </w:p>
        </w:tc>
        <w:tc>
          <w:tcPr>
            <w:tcW w:w="35" w:type="dxa"/>
            <w:hMerge w:val="continue"/>
          </w:tcPr>
          <w:p>
            <w:pPr>
              <w:pStyle w:val="EmptyCellLayoutStyle"/>
              <w:spacing w:after="0" w:line="240" w:lineRule="auto"/>
            </w:pPr>
          </w:p>
        </w:tc>
        <w:tc>
          <w:tcPr>
            <w:tcW w:w="10918" w:type="dxa"/>
            <w:hMerge w:val="continue"/>
          </w:tcPr>
          <w:p>
            <w:pPr>
              <w:pStyle w:val="EmptyCellLayoutStyle"/>
              <w:spacing w:after="0" w:line="240" w:lineRule="auto"/>
            </w:pPr>
          </w:p>
        </w:tc>
        <w:tc>
          <w:tcPr>
            <w:tcW w:w="3547" w:type="dxa"/>
            <w:hMerge w:val="continue"/>
          </w:tcPr>
          <w:p>
            <w:pPr>
              <w:pStyle w:val="EmptyCellLayoutStyle"/>
              <w:spacing w:after="0" w:line="240" w:lineRule="auto"/>
            </w:pPr>
          </w:p>
        </w:tc>
        <w:tc>
          <w:tcPr>
            <w:tcW w:w="883" w:type="dxa"/>
            <w:hMerge w:val="continue"/>
          </w:tcPr>
          <w:p>
            <w:pPr>
              <w:pStyle w:val="EmptyCellLayoutStyle"/>
              <w:spacing w:after="0" w:line="240" w:lineRule="auto"/>
            </w:pPr>
          </w:p>
        </w:tc>
        <w:tc>
          <w:tcPr>
            <w:tcW w:w="488" w:type="dxa"/>
            <w:hMerge w:val="continue"/>
          </w:tcPr>
          <w:p>
            <w:pPr>
              <w:pStyle w:val="EmptyCellLayoutStyle"/>
              <w:spacing w:after="0" w:line="240" w:lineRule="auto"/>
            </w:pPr>
          </w:p>
        </w:tc>
      </w:tr>
      <w:tr>
        <w:trPr>
          <w:trHeight w:val="340" w:hRule="atLeast"/>
        </w:trPr>
        <w:tc>
          <w:tcPr>
            <w:tcW w:w="0" w:type="dxa"/>
            <w:hMerge w:val="restart"/>
          </w:tcPr>
          <w:tbl>
            <w:tblPr>
              <w:tblCellMar>
                <w:top w:w="0" w:type="dxa"/>
                <w:left w:w="0" w:type="dxa"/>
                <w:bottom w:w="0" w:type="dxa"/>
                <w:right w:w="0" w:type="dxa"/>
              </w:tblCellMar>
            </w:tblPr>
            <w:tblGrid>
              <w:gridCol w:w="15874"/>
            </w:tblGrid>
            <w:tr>
              <w:trPr>
                <w:trHeight w:val="262" w:hRule="atLeast"/>
              </w:trPr>
              <w:tc>
                <w:tcPr>
                  <w:tcW w:w="1587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0"/>
                    </w:rPr>
                    <w:t xml:space="preserve">Filtrai:</w:t>
                  </w:r>
                  <w:r>
                    <w:rPr>
                      <w:rFonts w:ascii="Times New Roman" w:hAnsi="Times New Roman" w:eastAsia="Times New Roman"/>
                      <w:color w:val="000000"/>
                      <w:sz w:val="20"/>
                    </w:rPr>
                    <w:t xml:space="preserve"> </w:t>
                  </w:r>
                  <w:r>
                    <w:rPr>
                      <w:rFonts w:ascii="Times New Roman" w:hAnsi="Times New Roman" w:eastAsia="Times New Roman"/>
                      <w:b/>
                      <w:color w:val="000000"/>
                      <w:sz w:val="20"/>
                    </w:rPr>
                    <w:t xml:space="preserve">Metai:</w:t>
                  </w:r>
                  <w:r>
                    <w:rPr>
                      <w:rFonts w:ascii="Times New Roman" w:hAnsi="Times New Roman" w:eastAsia="Times New Roman"/>
                      <w:b/>
                      <w:color w:val="000000"/>
                      <w:sz w:val="20"/>
                    </w:rPr>
                    <w:t xml:space="preserve"> </w:t>
                  </w:r>
                  <w:r>
                    <w:rPr>
                      <w:rFonts w:ascii="Times New Roman" w:hAnsi="Times New Roman" w:eastAsia="Times New Roman"/>
                      <w:color w:val="000000"/>
                      <w:sz w:val="20"/>
                    </w:rPr>
                    <w:t xml:space="preserve">2017</w:t>
                  </w:r>
                  <w:r>
                    <w:rPr>
                      <w:rFonts w:ascii="Times New Roman" w:hAnsi="Times New Roman" w:eastAsia="Times New Roman"/>
                      <w:b/>
                      <w:color w:val="000000"/>
                      <w:sz w:val="20"/>
                    </w:rPr>
                    <w:t xml:space="preserve">;</w:t>
                  </w:r>
                  <w:r>
                    <w:rPr>
                      <w:rFonts w:ascii="Times New Roman" w:hAnsi="Times New Roman" w:eastAsia="Times New Roman"/>
                      <w:color w:val="000000"/>
                      <w:sz w:val="20"/>
                    </w:rPr>
                    <w:t xml:space="preserve"> </w:t>
                  </w:r>
                  <w:r>
                    <w:rPr>
                      <w:rFonts w:ascii="Times New Roman" w:hAnsi="Times New Roman" w:eastAsia="Times New Roman"/>
                      <w:b/>
                      <w:color w:val="000000"/>
                      <w:sz w:val="20"/>
                    </w:rPr>
                    <w:t xml:space="preserve"> </w:t>
                  </w:r>
                  <w:r>
                    <w:rPr>
                      <w:rFonts w:ascii="Times New Roman" w:hAnsi="Times New Roman" w:eastAsia="Times New Roman"/>
                      <w:b/>
                      <w:color w:val="000000"/>
                      <w:sz w:val="20"/>
                    </w:rPr>
                    <w:t xml:space="preserve"> Ugdymo įstaiga: </w:t>
                  </w:r>
                  <w:r>
                    <w:rPr>
                      <w:rFonts w:ascii="Times New Roman" w:hAnsi="Times New Roman" w:eastAsia="Times New Roman"/>
                      <w:color w:val="000000"/>
                      <w:sz w:val="20"/>
                    </w:rPr>
                    <w:t xml:space="preserve">Kauno "Paparčio" pradinė mokykla</w:t>
                  </w:r>
                  <w:r>
                    <w:rPr>
                      <w:rFonts w:ascii="Times New Roman" w:hAnsi="Times New Roman" w:eastAsia="Times New Roman"/>
                      <w:color w:val="000000"/>
                      <w:sz w:val="20"/>
                    </w:rPr>
                    <w:t xml:space="preserve">.</w:t>
                  </w:r>
                </w:p>
              </w:tc>
            </w:tr>
          </w:tbl>
          <w:p>
            <w:pPr>
              <w:spacing w:after="0" w:line="240" w:lineRule="auto"/>
            </w:pPr>
          </w:p>
        </w:tc>
        <w:tc>
          <w:tcPr>
            <w:tcW w:w="35" w:type="dxa"/>
            <w:hMerge w:val="continue"/>
          </w:tcPr>
          <w:p>
            <w:pPr>
              <w:pStyle w:val="EmptyCellLayoutStyle"/>
              <w:spacing w:after="0" w:line="240" w:lineRule="auto"/>
            </w:pPr>
          </w:p>
        </w:tc>
        <w:tc>
          <w:tcPr>
            <w:tcW w:w="10918" w:type="dxa"/>
            <w:hMerge w:val="continue"/>
          </w:tcPr>
          <w:p>
            <w:pPr>
              <w:pStyle w:val="EmptyCellLayoutStyle"/>
              <w:spacing w:after="0" w:line="240" w:lineRule="auto"/>
            </w:pPr>
          </w:p>
        </w:tc>
        <w:tc>
          <w:tcPr>
            <w:tcW w:w="3547" w:type="dxa"/>
            <w:hMerge w:val="continue"/>
          </w:tcPr>
          <w:p>
            <w:pPr>
              <w:pStyle w:val="EmptyCellLayoutStyle"/>
              <w:spacing w:after="0" w:line="240" w:lineRule="auto"/>
            </w:pPr>
          </w:p>
        </w:tc>
        <w:tc>
          <w:tcPr>
            <w:tcW w:w="883" w:type="dxa"/>
            <w:hMerge w:val="continue"/>
          </w:tcPr>
          <w:p>
            <w:pPr>
              <w:pStyle w:val="EmptyCellLayoutStyle"/>
              <w:spacing w:after="0" w:line="240" w:lineRule="auto"/>
            </w:pPr>
          </w:p>
        </w:tc>
        <w:tc>
          <w:tcPr>
            <w:tcW w:w="488" w:type="dxa"/>
            <w:hMerge w:val="continue"/>
          </w:tcPr>
          <w:p>
            <w:pPr>
              <w:pStyle w:val="EmptyCellLayoutStyle"/>
              <w:spacing w:after="0" w:line="240" w:lineRule="auto"/>
            </w:pPr>
          </w:p>
        </w:tc>
      </w:tr>
      <w:tr>
        <w:trPr>
          <w:trHeight w:val="21" w:hRule="atLeast"/>
        </w:trPr>
        <w:tc>
          <w:tcPr>
            <w:tcW w:w="0" w:type="dxa"/>
          </w:tcPr>
          <w:p>
            <w:pPr>
              <w:pStyle w:val="EmptyCellLayoutStyle"/>
              <w:spacing w:after="0" w:line="240" w:lineRule="auto"/>
            </w:pPr>
          </w:p>
        </w:tc>
        <w:tc>
          <w:tcPr>
            <w:tcW w:w="35" w:type="dxa"/>
          </w:tcPr>
          <w:p>
            <w:pPr>
              <w:pStyle w:val="EmptyCellLayoutStyle"/>
              <w:spacing w:after="0" w:line="240" w:lineRule="auto"/>
            </w:pPr>
          </w:p>
        </w:tc>
        <w:tc>
          <w:tcPr>
            <w:tcW w:w="10918" w:type="dxa"/>
          </w:tcPr>
          <w:p>
            <w:pPr>
              <w:pStyle w:val="EmptyCellLayoutStyle"/>
              <w:spacing w:after="0" w:line="240" w:lineRule="auto"/>
            </w:pPr>
          </w:p>
        </w:tc>
        <w:tc>
          <w:tcPr>
            <w:tcW w:w="3547" w:type="dxa"/>
          </w:tcPr>
          <w:p>
            <w:pPr>
              <w:pStyle w:val="EmptyCellLayoutStyle"/>
              <w:spacing w:after="0" w:line="240" w:lineRule="auto"/>
            </w:pPr>
          </w:p>
        </w:tc>
        <w:tc>
          <w:tcPr>
            <w:tcW w:w="883" w:type="dxa"/>
          </w:tcPr>
          <w:p>
            <w:pPr>
              <w:pStyle w:val="EmptyCellLayoutStyle"/>
              <w:spacing w:after="0" w:line="240" w:lineRule="auto"/>
            </w:pPr>
          </w:p>
        </w:tc>
        <w:tc>
          <w:tcPr>
            <w:tcW w:w="488" w:type="dxa"/>
          </w:tcPr>
          <w:p>
            <w:pPr>
              <w:pStyle w:val="EmptyCellLayoutStyle"/>
              <w:spacing w:after="0" w:line="240" w:lineRule="auto"/>
            </w:pPr>
          </w:p>
        </w:tc>
      </w:tr>
      <w:tr>
        <w:trPr/>
        <w:tc>
          <w:tcPr>
            <w:tcW w:w="0" w:type="dxa"/>
          </w:tcPr>
          <w:p>
            <w:pPr>
              <w:pStyle w:val="EmptyCellLayoutStyle"/>
              <w:spacing w:after="0" w:line="240" w:lineRule="auto"/>
            </w:pPr>
          </w:p>
        </w:tc>
        <w:tc>
          <w:tcPr>
            <w:tcW w:w="35" w:type="dxa"/>
          </w:tcPr>
          <w:p>
            <w:pPr>
              <w:pStyle w:val="EmptyCellLayoutStyle"/>
              <w:spacing w:after="0" w:line="240" w:lineRule="auto"/>
            </w:pPr>
          </w:p>
        </w:tc>
        <w:tc>
          <w:tcPr>
            <w:tcW w:w="1091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27"/>
              <w:gridCol w:w="7338"/>
              <w:gridCol w:w="327"/>
              <w:gridCol w:w="7356"/>
            </w:tblGrid>
            <w:tr>
              <w:trPr>
                <w:trHeight w:val="472" w:hRule="atLeast"/>
              </w:trPr>
              <w:tc>
                <w:tcPr>
                  <w:tcW w:w="327" w:type="dxa"/>
                  <w:tcBorders>
                    <w:top w:val="nil" w:color="000000" w:sz="7"/>
                    <w:left w:val="nil" w:color="000000" w:sz="7"/>
                    <w:bottom w:val="nil" w:color="000000" w:sz="7"/>
                    <w:right w:val="nil" w:color="000000" w:sz="7"/>
                  </w:tcBorders>
                  <w:shd w:val="clear" w:fill="FFFFFF"/>
                  <w:tcMar>
                    <w:top w:w="0" w:type="dxa"/>
                    <w:left w:w="0" w:type="dxa"/>
                    <w:bottom w:w="0" w:type="dxa"/>
                    <w:right w:w="0" w:type="dxa"/>
                  </w:tcMar>
                </w:tcPr>
                <w:p>
                  <w:pPr>
                    <w:spacing w:after="0" w:line="240" w:lineRule="auto"/>
                  </w:pPr>
                  <w:r w:rsidRPr="" w:rsidDel="" w:rsidR="">
                    <w:drawing>
                      <wp:inline>
                        <wp:extent cx="207760" cy="349351"/>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207760" cy="349351"/>
                                </a:xfrm>
                                <a:prstGeom prst="rect">
                                  <a:avLst/>
                                </a:prstGeom>
                              </pic:spPr>
                            </pic:pic>
                          </a:graphicData>
                        </a:graphic>
                      </wp:inline>
                    </w:drawing>
                  </w:r>
                </w:p>
              </w:tc>
              <w:tc>
                <w:tcPr>
                  <w:tcW w:w="73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0"/>
                    </w:rPr>
                    <w:t xml:space="preserve">Statistiškai reikšmingai mažesnė rodiklio reikšmė, palyginus su </w:t>
                  </w:r>
                  <w:r>
                    <w:rPr>
                      <w:rFonts w:ascii="Times New Roman" w:hAnsi="Times New Roman" w:eastAsia="Times New Roman"/>
                      <w:color w:val="000000"/>
                      <w:sz w:val="20"/>
                    </w:rPr>
                    <w:t xml:space="preserve">rodiklio reikšme </w:t>
                  </w:r>
                  <w:r>
                    <w:rPr>
                      <w:rFonts w:ascii="Times New Roman" w:hAnsi="Times New Roman" w:eastAsia="Times New Roman"/>
                      <w:color w:val="000000"/>
                      <w:sz w:val="20"/>
                    </w:rPr>
                    <w:t xml:space="preserve">savivaldybėje</w:t>
                  </w:r>
                </w:p>
              </w:tc>
              <w:tc>
                <w:tcPr>
                  <w:tcW w:w="327" w:type="dxa"/>
                  <w:tcBorders>
                    <w:top w:val="nil" w:color="000000" w:sz="7"/>
                    <w:left w:val="nil" w:color="000000" w:sz="7"/>
                    <w:bottom w:val="nil" w:color="000000" w:sz="7"/>
                    <w:right w:val="nil" w:color="000000" w:sz="7"/>
                  </w:tcBorders>
                  <w:shd w:val="clear" w:fill="FFFFFF"/>
                  <w:tcMar>
                    <w:top w:w="0" w:type="dxa"/>
                    <w:left w:w="0" w:type="dxa"/>
                    <w:bottom w:w="0" w:type="dxa"/>
                    <w:right w:w="0" w:type="dxa"/>
                  </w:tcMar>
                </w:tcPr>
                <w:p>
                  <w:pPr>
                    <w:spacing w:after="0" w:line="240" w:lineRule="auto"/>
                  </w:pPr>
                  <w:r w:rsidRPr="" w:rsidDel="" w:rsidR="">
                    <w:drawing>
                      <wp:inline>
                        <wp:extent cx="207760" cy="349351"/>
                        <wp:docPr id="2" name="img4.png"/>
                        <a:graphic>
                          <a:graphicData uri="http://schemas.openxmlformats.org/drawingml/2006/picture">
                            <pic:pic>
                              <pic:nvPicPr>
                                <pic:cNvPr id="3" name="img4.png"/>
                                <pic:cNvPicPr/>
                              </pic:nvPicPr>
                              <pic:blipFill>
                                <a:blip r:embed="rId7" cstate="print"/>
                                <a:stretch>
                                  <a:fillRect r="0" b="0"/>
                                </a:stretch>
                              </pic:blipFill>
                              <pic:spPr>
                                <a:xfrm>
                                  <a:off x="0" y="0"/>
                                  <a:ext cx="207760" cy="349351"/>
                                </a:xfrm>
                                <a:prstGeom prst="rect">
                                  <a:avLst/>
                                </a:prstGeom>
                              </pic:spPr>
                            </pic:pic>
                          </a:graphicData>
                        </a:graphic>
                      </wp:inline>
                    </w:drawing>
                  </w:r>
                </w:p>
              </w:tc>
              <w:tc>
                <w:tcPr>
                  <w:tcW w:w="735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0"/>
                    </w:rPr>
                    <w:t xml:space="preserve">Statistiškai reikšmingai didesnė rodiklio reikšmė, palyginus su </w:t>
                  </w:r>
                  <w:r>
                    <w:rPr>
                      <w:rFonts w:ascii="Times New Roman" w:hAnsi="Times New Roman" w:eastAsia="Times New Roman"/>
                      <w:color w:val="000000"/>
                      <w:sz w:val="20"/>
                    </w:rPr>
                    <w:t xml:space="preserve">rodiklio reikšme </w:t>
                  </w:r>
                  <w:r>
                    <w:rPr>
                      <w:rFonts w:ascii="Times New Roman" w:hAnsi="Times New Roman" w:eastAsia="Times New Roman"/>
                      <w:color w:val="000000"/>
                      <w:sz w:val="20"/>
                    </w:rPr>
                    <w:t xml:space="preserve">savivaldybėje</w:t>
                  </w:r>
                </w:p>
              </w:tc>
            </w:tr>
            <w:tr>
              <w:trPr>
                <w:trHeight w:val="262" w:hRule="atLeast"/>
              </w:trPr>
              <w:tc>
                <w:tcPr>
                  <w:tcW w:w="327" w:type="dxa"/>
                  <w:tcBorders>
                    <w:top w:val="nil" w:color="000000" w:sz="7"/>
                    <w:left w:val="nil" w:color="000000" w:sz="7"/>
                    <w:bottom w:val="nil" w:color="000000" w:sz="7"/>
                    <w:right w:val="nil" w:color="000000" w:sz="7"/>
                  </w:tcBorders>
                  <w:shd w:val="clear" w:fill="FFFFFF"/>
                  <w:tcMar>
                    <w:top w:w="0" w:type="dxa"/>
                    <w:left w:w="0" w:type="dxa"/>
                    <w:bottom w:w="0" w:type="dxa"/>
                    <w:right w:w="0" w:type="dxa"/>
                  </w:tcMar>
                </w:tcPr>
                <w:p>
                  <w:pPr>
                    <w:spacing w:after="0" w:line="240" w:lineRule="auto"/>
                  </w:pPr>
                  <w:r w:rsidRPr="" w:rsidDel="" w:rsidR="">
                    <w:drawing>
                      <wp:inline>
                        <wp:extent cx="207760" cy="216000"/>
                        <wp:docPr id="4" name="img5.png"/>
                        <a:graphic>
                          <a:graphicData uri="http://schemas.openxmlformats.org/drawingml/2006/picture">
                            <pic:pic>
                              <pic:nvPicPr>
                                <pic:cNvPr id="5" name="img5.png"/>
                                <pic:cNvPicPr/>
                              </pic:nvPicPr>
                              <pic:blipFill>
                                <a:blip r:embed="rId8" cstate="print"/>
                                <a:stretch>
                                  <a:fillRect r="0" b="0"/>
                                </a:stretch>
                              </pic:blipFill>
                              <pic:spPr>
                                <a:xfrm>
                                  <a:off x="0" y="0"/>
                                  <a:ext cx="207760" cy="216000"/>
                                </a:xfrm>
                                <a:prstGeom prst="rect">
                                  <a:avLst/>
                                </a:prstGeom>
                              </pic:spPr>
                            </pic:pic>
                          </a:graphicData>
                        </a:graphic>
                      </wp:inline>
                    </w:drawing>
                  </w:r>
                </w:p>
              </w:tc>
              <w:tc>
                <w:tcPr>
                  <w:tcW w:w="73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0"/>
                    </w:rPr>
                    <w:t xml:space="preserve">Rodiklis statistiškai reikšmingai nesiskiria, palyginus su </w:t>
                  </w:r>
                  <w:r>
                    <w:rPr>
                      <w:rFonts w:ascii="Times New Roman" w:hAnsi="Times New Roman" w:eastAsia="Times New Roman"/>
                      <w:color w:val="000000"/>
                      <w:sz w:val="20"/>
                    </w:rPr>
                    <w:t xml:space="preserve">rodiklio reikšme </w:t>
                  </w:r>
                  <w:r>
                    <w:rPr>
                      <w:rFonts w:ascii="Times New Roman" w:hAnsi="Times New Roman" w:eastAsia="Times New Roman"/>
                      <w:color w:val="000000"/>
                      <w:sz w:val="20"/>
                    </w:rPr>
                    <w:t xml:space="preserve">savivaldybėje</w:t>
                  </w:r>
                </w:p>
              </w:tc>
              <w:tc>
                <w:tcPr>
                  <w:tcW w:w="327" w:type="dxa"/>
                  <w:tcBorders>
                    <w:top w:val="nil" w:color="000000" w:sz="7"/>
                    <w:left w:val="nil" w:color="000000" w:sz="7"/>
                    <w:bottom w:val="nil" w:color="000000" w:sz="7"/>
                    <w:right w:val="nil" w:color="000000" w:sz="7"/>
                  </w:tcBorders>
                  <w:shd w:val="clear" w:fill="FFFFFF"/>
                  <w:tcMar>
                    <w:top w:w="39" w:type="dxa"/>
                    <w:left w:w="39" w:type="dxa"/>
                    <w:bottom w:w="39" w:type="dxa"/>
                    <w:right w:w="39" w:type="dxa"/>
                  </w:tcMar>
                </w:tcPr>
                <w:p>
                  <w:pPr>
                    <w:spacing w:after="0" w:line="240" w:lineRule="auto"/>
                  </w:pPr>
                </w:p>
              </w:tc>
              <w:tc>
                <w:tcPr>
                  <w:tcW w:w="735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r>
          </w:tbl>
          <w:p>
            <w:pPr>
              <w:spacing w:after="0" w:line="240" w:lineRule="auto"/>
            </w:pPr>
          </w:p>
        </w:tc>
        <w:tc>
          <w:tcPr>
            <w:tcW w:w="3547" w:type="dxa"/>
            <w:hMerge w:val="continue"/>
          </w:tcPr>
          <w:p>
            <w:pPr>
              <w:pStyle w:val="EmptyCellLayoutStyle"/>
              <w:spacing w:after="0" w:line="240" w:lineRule="auto"/>
            </w:pPr>
          </w:p>
        </w:tc>
        <w:tc>
          <w:tcPr>
            <w:tcW w:w="883" w:type="dxa"/>
            <w:hMerge w:val="continue"/>
          </w:tcPr>
          <w:p>
            <w:pPr>
              <w:pStyle w:val="EmptyCellLayoutStyle"/>
              <w:spacing w:after="0" w:line="240" w:lineRule="auto"/>
            </w:pPr>
          </w:p>
        </w:tc>
        <w:tc>
          <w:tcPr>
            <w:tcW w:w="488" w:type="dxa"/>
          </w:tcPr>
          <w:p>
            <w:pPr>
              <w:pStyle w:val="EmptyCellLayoutStyle"/>
              <w:spacing w:after="0" w:line="240" w:lineRule="auto"/>
            </w:pPr>
          </w:p>
        </w:tc>
      </w:tr>
      <w:tr>
        <w:trPr>
          <w:trHeight w:val="484" w:hRule="atLeast"/>
        </w:trPr>
        <w:tc>
          <w:tcPr>
            <w:tcW w:w="0" w:type="dxa"/>
          </w:tcPr>
          <w:p>
            <w:pPr>
              <w:pStyle w:val="EmptyCellLayoutStyle"/>
              <w:spacing w:after="0" w:line="240" w:lineRule="auto"/>
            </w:pPr>
          </w:p>
        </w:tc>
        <w:tc>
          <w:tcPr>
            <w:tcW w:w="35" w:type="dxa"/>
          </w:tcPr>
          <w:p>
            <w:pPr>
              <w:pStyle w:val="EmptyCellLayoutStyle"/>
              <w:spacing w:after="0" w:line="240" w:lineRule="auto"/>
            </w:pPr>
          </w:p>
        </w:tc>
        <w:tc>
          <w:tcPr>
            <w:tcW w:w="10918" w:type="dxa"/>
          </w:tcPr>
          <w:p>
            <w:pPr>
              <w:pStyle w:val="EmptyCellLayoutStyle"/>
              <w:spacing w:after="0" w:line="240" w:lineRule="auto"/>
            </w:pPr>
          </w:p>
        </w:tc>
        <w:tc>
          <w:tcPr>
            <w:tcW w:w="3547" w:type="dxa"/>
            <w:tcBorders>
              <w:top w:val="nil" w:color="000000" w:sz="1"/>
              <w:left w:val="nil" w:color="000000" w:sz="1"/>
              <w:bottom w:val="nil" w:color="000000" w:sz="1"/>
              <w:right w:val="nil" w:color="000000" w:sz="1"/>
            </w:tcBorders>
            <w:tcMar>
              <w:top w:w="0" w:type="dxa"/>
              <w:left w:w="0" w:type="dxa"/>
              <w:bottom w:w="0" w:type="dxa"/>
              <w:right w:w="0" w:type="dxa"/>
            </w:tcMar>
          </w:tcPr>
          <w:p>
            <w:pPr>
              <w:spacing w:after="0" w:line="240" w:lineRule="auto"/>
            </w:pPr>
            <w:r w:rsidRPr="" w:rsidDel="" w:rsidR="">
              <w:drawing>
                <wp:inline>
                  <wp:extent cx="2252808" cy="307440"/>
                  <wp:docPr id="6" name="img6.png"/>
                  <a:graphic>
                    <a:graphicData uri="http://schemas.openxmlformats.org/drawingml/2006/picture">
                      <pic:pic>
                        <pic:nvPicPr>
                          <pic:cNvPr id="7" name="img6.png"/>
                          <pic:cNvPicPr/>
                        </pic:nvPicPr>
                        <pic:blipFill>
                          <a:blip r:embed="rId9" cstate="print"/>
                          <a:stretch>
                            <a:fillRect r="0" b="0"/>
                          </a:stretch>
                        </pic:blipFill>
                        <pic:spPr>
                          <a:xfrm>
                            <a:off x="0" y="0"/>
                            <a:ext cx="2252808" cy="307440"/>
                          </a:xfrm>
                          <a:prstGeom prst="rect">
                            <a:avLst/>
                          </a:prstGeom>
                        </pic:spPr>
                      </pic:pic>
                    </a:graphicData>
                  </a:graphic>
                </wp:inline>
              </w:drawing>
            </w:r>
          </w:p>
        </w:tc>
        <w:tc>
          <w:tcPr>
            <w:tcW w:w="883" w:type="dxa"/>
          </w:tcPr>
          <w:p>
            <w:pPr>
              <w:pStyle w:val="EmptyCellLayoutStyle"/>
              <w:spacing w:after="0" w:line="240" w:lineRule="auto"/>
            </w:pPr>
          </w:p>
        </w:tc>
        <w:tc>
          <w:tcPr>
            <w:tcW w:w="488" w:type="dxa"/>
          </w:tcPr>
          <w:p>
            <w:pPr>
              <w:pStyle w:val="EmptyCellLayoutStyle"/>
              <w:spacing w:after="0" w:line="240" w:lineRule="auto"/>
            </w:pPr>
          </w:p>
        </w:tc>
      </w:tr>
      <w:tr>
        <w:trPr/>
        <w:tc>
          <w:tcPr>
            <w:tcW w:w="0" w:type="dxa"/>
          </w:tcPr>
          <w:p>
            <w:pPr>
              <w:pStyle w:val="EmptyCellLayoutStyle"/>
              <w:spacing w:after="0" w:line="240" w:lineRule="auto"/>
            </w:pPr>
          </w:p>
        </w:tc>
        <w:tc>
          <w:tcPr>
            <w:tcW w:w="35" w:type="dxa"/>
            <w:hMerge w:val="restart"/>
          </w:tcPr>
          <w:tbl>
            <w:tblPr>
              <w:tblBorders>
                <w:top w:val="single" w:color="000000" w:sz="1"/>
                <w:left w:val="single" w:color="000000" w:sz="3"/>
                <w:bottom w:val="single" w:color="000000" w:sz="1"/>
                <w:right w:val="single" w:color="000000" w:sz="3"/>
              </w:tblBorders>
              <w:tblCellMar>
                <w:top w:w="0" w:type="dxa"/>
                <w:left w:w="0" w:type="dxa"/>
                <w:bottom w:w="0" w:type="dxa"/>
                <w:right w:w="0" w:type="dxa"/>
              </w:tblCellMar>
            </w:tblPr>
            <w:tblGrid>
              <w:gridCol w:w="723"/>
              <w:gridCol w:w="6714"/>
              <w:gridCol w:w="997"/>
              <w:gridCol w:w="1252"/>
              <w:gridCol w:w="1267"/>
              <w:gridCol w:w="3547"/>
              <w:gridCol w:w="1372"/>
            </w:tblGrid>
            <w:tr>
              <w:trPr>
                <w:trHeight w:val="712" w:hRule="atLeast"/>
              </w:trPr>
              <w:tc>
                <w:tcPr>
                  <w:tcW w:w="723"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Eil. Nr.</w:t>
                  </w:r>
                </w:p>
              </w:tc>
              <w:tc>
                <w:tcPr>
                  <w:tcW w:w="6714"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Rodiklis</w:t>
                  </w:r>
                </w:p>
              </w:tc>
              <w:tc>
                <w:tcPr>
                  <w:tcW w:w="997"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N</w:t>
                  </w:r>
                </w:p>
              </w:tc>
              <w:tc>
                <w:tcPr>
                  <w:tcW w:w="1252"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Rodiklio reikšmė</w:t>
                  </w:r>
                </w:p>
              </w:tc>
              <w:tc>
                <w:tcPr>
                  <w:tcW w:w="1267"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Rodiklio reikšmė  savivaldybėje</w:t>
                  </w:r>
                </w:p>
              </w:tc>
              <w:tc>
                <w:tcPr>
                  <w:tcW w:w="3547"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Vaizdavimas</w:t>
                  </w:r>
                </w:p>
              </w:tc>
              <w:tc>
                <w:tcPr>
                  <w:tcW w:w="1372" w:type="dxa"/>
                  <w:tcBorders>
                    <w:top w:val="single" w:color="000000" w:sz="1"/>
                    <w:left w:val="single" w:color="000000" w:sz="1"/>
                    <w:bottom w:val="single" w:color="000000" w:sz="1"/>
                    <w:right w:val="single" w:color="000000" w:sz="3"/>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Pokytis nuo praeitų metų</w:t>
                  </w:r>
                </w:p>
              </w:tc>
            </w:tr>
            <w:tr>
              <w:trPr>
                <w:trHeight w:val="250" w:hRule="atLeast"/>
              </w:trPr>
              <w:tc>
                <w:tcPr>
                  <w:tcW w:w="723"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1</w:t>
                  </w:r>
                  <w:r>
                    <w:rPr>
                      <w:rFonts w:ascii="Times New Roman" w:hAnsi="Times New Roman" w:eastAsia="Times New Roman"/>
                      <w:b/>
                      <w:color w:val="000000"/>
                      <w:sz w:val="20"/>
                    </w:rPr>
                    <w:t xml:space="preserve">.</w:t>
                  </w:r>
                </w:p>
              </w:tc>
              <w:tc>
                <w:tcPr>
                  <w:tcW w:w="6714"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Vaikų, pristačiusių pilnai užpildytą 027-1/a formą, dalis (%)</w:t>
                  </w:r>
                </w:p>
              </w:tc>
              <w:tc>
                <w:tcPr>
                  <w:tcW w:w="99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300</w:t>
                  </w:r>
                </w:p>
              </w:tc>
              <w:tc>
                <w:tcPr>
                  <w:tcW w:w="1252"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98.68</w:t>
                  </w:r>
                </w:p>
              </w:tc>
              <w:tc>
                <w:tcPr>
                  <w:tcW w:w="126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85.10</w:t>
                  </w:r>
                </w:p>
              </w:tc>
              <w:tc>
                <w:tcPr>
                  <w:tcW w:w="3547" w:type="dxa"/>
                  <w:tcBorders>
                    <w:top w:val="single" w:color="000000" w:sz="1"/>
                    <w:left w:val="single" w:color="000000" w:sz="1"/>
                    <w:bottom w:val="single" w:color="000000" w:sz="1"/>
                    <w:right w:val="single" w:color="000000" w:sz="1"/>
                  </w:tcBorders>
                  <w:tcMar>
                    <w:top w:w="0" w:type="dxa"/>
                    <w:left w:w="0" w:type="dxa"/>
                    <w:bottom w:w="0" w:type="dxa"/>
                    <w:right w:w="0" w:type="dxa"/>
                  </w:tcMar>
                </w:tcPr>
                <w:p>
                  <w:pPr>
                    <w:spacing w:after="0" w:line="240" w:lineRule="auto"/>
                  </w:pPr>
                  <w:r w:rsidRPr="" w:rsidDel="" w:rsidR="">
                    <w:drawing>
                      <wp:inline>
                        <wp:extent cx="2252806" cy="208575"/>
                        <wp:docPr id="8" name="img7.png"/>
                        <a:graphic>
                          <a:graphicData uri="http://schemas.openxmlformats.org/drawingml/2006/picture">
                            <pic:pic>
                              <pic:nvPicPr>
                                <pic:cNvPr id="9" name="img7.png"/>
                                <pic:cNvPicPr/>
                              </pic:nvPicPr>
                              <pic:blipFill>
                                <a:blip r:embed="rId10" cstate="print"/>
                                <a:stretch>
                                  <a:fillRect r="0" b="0"/>
                                </a:stretch>
                              </pic:blipFill>
                              <pic:spPr>
                                <a:xfrm>
                                  <a:off x="0" y="0"/>
                                  <a:ext cx="2252806" cy="208575"/>
                                </a:xfrm>
                                <a:prstGeom prst="rect">
                                  <a:avLst/>
                                </a:prstGeom>
                              </pic:spPr>
                            </pic:pic>
                          </a:graphicData>
                        </a:graphic>
                      </wp:inline>
                    </w:drawing>
                  </w:r>
                </w:p>
              </w:tc>
              <w:tc>
                <w:tcPr>
                  <w:tcW w:w="1372" w:type="dxa"/>
                  <w:tcBorders>
                    <w:top w:val="single" w:color="000000" w:sz="1"/>
                    <w:left w:val="single" w:color="000000" w:sz="1"/>
                    <w:bottom w:val="single" w:color="000000" w:sz="1"/>
                    <w:right w:val="single" w:color="000000" w:sz="3"/>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+19.98</w:t>
                  </w:r>
                </w:p>
              </w:tc>
            </w:tr>
            <w:tr>
              <w:trPr>
                <w:trHeight w:val="250" w:hRule="atLeast"/>
              </w:trPr>
              <w:tc>
                <w:tcPr>
                  <w:tcW w:w="723"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2</w:t>
                  </w:r>
                  <w:r>
                    <w:rPr>
                      <w:rFonts w:ascii="Times New Roman" w:hAnsi="Times New Roman" w:eastAsia="Times New Roman"/>
                      <w:b/>
                      <w:color w:val="000000"/>
                      <w:sz w:val="20"/>
                    </w:rPr>
                    <w:t xml:space="preserve">.</w:t>
                  </w:r>
                </w:p>
              </w:tc>
              <w:tc>
                <w:tcPr>
                  <w:tcW w:w="6714"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Vaikų, kurių 027-1/a formos I dalis "Fizinės būklės įvertinimas" pilnai užpildyta, dalis (%)</w:t>
                  </w:r>
                </w:p>
              </w:tc>
              <w:tc>
                <w:tcPr>
                  <w:tcW w:w="99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302</w:t>
                  </w:r>
                </w:p>
              </w:tc>
              <w:tc>
                <w:tcPr>
                  <w:tcW w:w="1252"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99.34</w:t>
                  </w:r>
                </w:p>
              </w:tc>
              <w:tc>
                <w:tcPr>
                  <w:tcW w:w="126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87.63</w:t>
                  </w:r>
                </w:p>
              </w:tc>
              <w:tc>
                <w:tcPr>
                  <w:tcW w:w="3547" w:type="dxa"/>
                  <w:tcBorders>
                    <w:top w:val="single" w:color="000000" w:sz="1"/>
                    <w:left w:val="single" w:color="000000" w:sz="1"/>
                    <w:bottom w:val="single" w:color="000000" w:sz="1"/>
                    <w:right w:val="single" w:color="000000" w:sz="1"/>
                  </w:tcBorders>
                  <w:tcMar>
                    <w:top w:w="0" w:type="dxa"/>
                    <w:left w:w="0" w:type="dxa"/>
                    <w:bottom w:w="0" w:type="dxa"/>
                    <w:right w:w="0" w:type="dxa"/>
                  </w:tcMar>
                </w:tcPr>
                <w:p>
                  <w:pPr>
                    <w:spacing w:after="0" w:line="240" w:lineRule="auto"/>
                  </w:pPr>
                  <w:r w:rsidRPr="" w:rsidDel="" w:rsidR="">
                    <w:drawing>
                      <wp:inline>
                        <wp:extent cx="2252806" cy="208575"/>
                        <wp:docPr id="10" name="img8.png"/>
                        <a:graphic>
                          <a:graphicData uri="http://schemas.openxmlformats.org/drawingml/2006/picture">
                            <pic:pic>
                              <pic:nvPicPr>
                                <pic:cNvPr id="11" name="img8.png"/>
                                <pic:cNvPicPr/>
                              </pic:nvPicPr>
                              <pic:blipFill>
                                <a:blip r:embed="rId11" cstate="print"/>
                                <a:stretch>
                                  <a:fillRect r="0" b="0"/>
                                </a:stretch>
                              </pic:blipFill>
                              <pic:spPr>
                                <a:xfrm>
                                  <a:off x="0" y="0"/>
                                  <a:ext cx="2252806" cy="208575"/>
                                </a:xfrm>
                                <a:prstGeom prst="rect">
                                  <a:avLst/>
                                </a:prstGeom>
                              </pic:spPr>
                            </pic:pic>
                          </a:graphicData>
                        </a:graphic>
                      </wp:inline>
                    </w:drawing>
                  </w:r>
                </w:p>
              </w:tc>
              <w:tc>
                <w:tcPr>
                  <w:tcW w:w="1372" w:type="dxa"/>
                  <w:tcBorders>
                    <w:top w:val="single" w:color="000000" w:sz="1"/>
                    <w:left w:val="single" w:color="000000" w:sz="1"/>
                    <w:bottom w:val="single" w:color="000000" w:sz="1"/>
                    <w:right w:val="single" w:color="000000" w:sz="3"/>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+19.77</w:t>
                  </w:r>
                </w:p>
              </w:tc>
            </w:tr>
            <w:tr>
              <w:trPr>
                <w:trHeight w:val="250" w:hRule="atLeast"/>
              </w:trPr>
              <w:tc>
                <w:tcPr>
                  <w:tcW w:w="723"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3</w:t>
                  </w:r>
                  <w:r>
                    <w:rPr>
                      <w:rFonts w:ascii="Times New Roman" w:hAnsi="Times New Roman" w:eastAsia="Times New Roman"/>
                      <w:b/>
                      <w:color w:val="000000"/>
                      <w:sz w:val="20"/>
                    </w:rPr>
                    <w:t xml:space="preserve">.</w:t>
                  </w:r>
                </w:p>
              </w:tc>
              <w:tc>
                <w:tcPr>
                  <w:tcW w:w="6714"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Vaikų, kurių 027-1/a formos II dalis "Dantų ir žandikaulių būklės įvertinimas" pilnai užpildyta, dalis (%)</w:t>
                  </w:r>
                </w:p>
              </w:tc>
              <w:tc>
                <w:tcPr>
                  <w:tcW w:w="99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300</w:t>
                  </w:r>
                </w:p>
              </w:tc>
              <w:tc>
                <w:tcPr>
                  <w:tcW w:w="1252"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98.68</w:t>
                  </w:r>
                </w:p>
              </w:tc>
              <w:tc>
                <w:tcPr>
                  <w:tcW w:w="126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85.15</w:t>
                  </w:r>
                </w:p>
              </w:tc>
              <w:tc>
                <w:tcPr>
                  <w:tcW w:w="3547" w:type="dxa"/>
                  <w:tcBorders>
                    <w:top w:val="single" w:color="000000" w:sz="1"/>
                    <w:left w:val="single" w:color="000000" w:sz="1"/>
                    <w:bottom w:val="single" w:color="000000" w:sz="1"/>
                    <w:right w:val="single" w:color="000000" w:sz="1"/>
                  </w:tcBorders>
                  <w:tcMar>
                    <w:top w:w="0" w:type="dxa"/>
                    <w:left w:w="0" w:type="dxa"/>
                    <w:bottom w:w="0" w:type="dxa"/>
                    <w:right w:w="0" w:type="dxa"/>
                  </w:tcMar>
                </w:tcPr>
                <w:p>
                  <w:pPr>
                    <w:spacing w:after="0" w:line="240" w:lineRule="auto"/>
                  </w:pPr>
                  <w:r w:rsidRPr="" w:rsidDel="" w:rsidR="">
                    <w:drawing>
                      <wp:inline>
                        <wp:extent cx="2252806" cy="208575"/>
                        <wp:docPr id="12" name="img9.png"/>
                        <a:graphic>
                          <a:graphicData uri="http://schemas.openxmlformats.org/drawingml/2006/picture">
                            <pic:pic>
                              <pic:nvPicPr>
                                <pic:cNvPr id="13" name="img9.png"/>
                                <pic:cNvPicPr/>
                              </pic:nvPicPr>
                              <pic:blipFill>
                                <a:blip r:embed="rId12" cstate="print"/>
                                <a:stretch>
                                  <a:fillRect r="0" b="0"/>
                                </a:stretch>
                              </pic:blipFill>
                              <pic:spPr>
                                <a:xfrm>
                                  <a:off x="0" y="0"/>
                                  <a:ext cx="2252806" cy="208575"/>
                                </a:xfrm>
                                <a:prstGeom prst="rect">
                                  <a:avLst/>
                                </a:prstGeom>
                              </pic:spPr>
                            </pic:pic>
                          </a:graphicData>
                        </a:graphic>
                      </wp:inline>
                    </w:drawing>
                  </w:r>
                </w:p>
              </w:tc>
              <w:tc>
                <w:tcPr>
                  <w:tcW w:w="1372" w:type="dxa"/>
                  <w:tcBorders>
                    <w:top w:val="single" w:color="000000" w:sz="1"/>
                    <w:left w:val="single" w:color="000000" w:sz="1"/>
                    <w:bottom w:val="single" w:color="000000" w:sz="1"/>
                    <w:right w:val="single" w:color="000000" w:sz="3"/>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+2.90</w:t>
                  </w:r>
                </w:p>
              </w:tc>
            </w:tr>
            <w:tr>
              <w:trPr>
                <w:trHeight w:val="250" w:hRule="atLeast"/>
              </w:trPr>
              <w:tc>
                <w:tcPr>
                  <w:tcW w:w="723"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4</w:t>
                  </w:r>
                  <w:r>
                    <w:rPr>
                      <w:rFonts w:ascii="Times New Roman" w:hAnsi="Times New Roman" w:eastAsia="Times New Roman"/>
                      <w:b/>
                      <w:color w:val="000000"/>
                      <w:sz w:val="20"/>
                    </w:rPr>
                    <w:t xml:space="preserve">.</w:t>
                  </w:r>
                </w:p>
              </w:tc>
              <w:tc>
                <w:tcPr>
                  <w:tcW w:w="6714"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Vaikų, galinčių dalyvauti ugdymo veikloje be jokių apribojimų, dalis (%)</w:t>
                  </w:r>
                </w:p>
              </w:tc>
              <w:tc>
                <w:tcPr>
                  <w:tcW w:w="99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297</w:t>
                  </w:r>
                </w:p>
              </w:tc>
              <w:tc>
                <w:tcPr>
                  <w:tcW w:w="1252"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97.70</w:t>
                  </w:r>
                </w:p>
              </w:tc>
              <w:tc>
                <w:tcPr>
                  <w:tcW w:w="126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83.12</w:t>
                  </w:r>
                </w:p>
              </w:tc>
              <w:tc>
                <w:tcPr>
                  <w:tcW w:w="3547" w:type="dxa"/>
                  <w:tcBorders>
                    <w:top w:val="single" w:color="000000" w:sz="1"/>
                    <w:left w:val="single" w:color="000000" w:sz="1"/>
                    <w:bottom w:val="single" w:color="000000" w:sz="1"/>
                    <w:right w:val="single" w:color="000000" w:sz="1"/>
                  </w:tcBorders>
                  <w:tcMar>
                    <w:top w:w="0" w:type="dxa"/>
                    <w:left w:w="0" w:type="dxa"/>
                    <w:bottom w:w="0" w:type="dxa"/>
                    <w:right w:w="0" w:type="dxa"/>
                  </w:tcMar>
                </w:tcPr>
                <w:p>
                  <w:pPr>
                    <w:spacing w:after="0" w:line="240" w:lineRule="auto"/>
                  </w:pPr>
                  <w:r w:rsidRPr="" w:rsidDel="" w:rsidR="">
                    <w:drawing>
                      <wp:inline>
                        <wp:extent cx="2252806" cy="208575"/>
                        <wp:docPr id="14" name="img10.png"/>
                        <a:graphic>
                          <a:graphicData uri="http://schemas.openxmlformats.org/drawingml/2006/picture">
                            <pic:pic>
                              <pic:nvPicPr>
                                <pic:cNvPr id="15" name="img10.png"/>
                                <pic:cNvPicPr/>
                              </pic:nvPicPr>
                              <pic:blipFill>
                                <a:blip r:embed="rId13" cstate="print"/>
                                <a:stretch>
                                  <a:fillRect r="0" b="0"/>
                                </a:stretch>
                              </pic:blipFill>
                              <pic:spPr>
                                <a:xfrm>
                                  <a:off x="0" y="0"/>
                                  <a:ext cx="2252806" cy="208575"/>
                                </a:xfrm>
                                <a:prstGeom prst="rect">
                                  <a:avLst/>
                                </a:prstGeom>
                              </pic:spPr>
                            </pic:pic>
                          </a:graphicData>
                        </a:graphic>
                      </wp:inline>
                    </w:drawing>
                  </w:r>
                </w:p>
              </w:tc>
              <w:tc>
                <w:tcPr>
                  <w:tcW w:w="1372" w:type="dxa"/>
                  <w:tcBorders>
                    <w:top w:val="single" w:color="000000" w:sz="1"/>
                    <w:left w:val="single" w:color="000000" w:sz="1"/>
                    <w:bottom w:val="single" w:color="000000" w:sz="1"/>
                    <w:right w:val="single" w:color="000000" w:sz="3"/>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+20.28</w:t>
                  </w:r>
                </w:p>
              </w:tc>
            </w:tr>
            <w:tr>
              <w:trPr>
                <w:trHeight w:val="250" w:hRule="atLeast"/>
              </w:trPr>
              <w:tc>
                <w:tcPr>
                  <w:tcW w:w="723"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5</w:t>
                  </w:r>
                  <w:r>
                    <w:rPr>
                      <w:rFonts w:ascii="Times New Roman" w:hAnsi="Times New Roman" w:eastAsia="Times New Roman"/>
                      <w:b/>
                      <w:color w:val="000000"/>
                      <w:sz w:val="20"/>
                    </w:rPr>
                    <w:t xml:space="preserve">.</w:t>
                  </w:r>
                </w:p>
              </w:tc>
              <w:tc>
                <w:tcPr>
                  <w:tcW w:w="6714"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Vaikų, turinčių per mažą KMI, dalis (%)</w:t>
                  </w:r>
                </w:p>
              </w:tc>
              <w:tc>
                <w:tcPr>
                  <w:tcW w:w="99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38</w:t>
                  </w:r>
                </w:p>
              </w:tc>
              <w:tc>
                <w:tcPr>
                  <w:tcW w:w="1252"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12.58</w:t>
                  </w:r>
                </w:p>
              </w:tc>
              <w:tc>
                <w:tcPr>
                  <w:tcW w:w="126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10.66</w:t>
                  </w:r>
                </w:p>
              </w:tc>
              <w:tc>
                <w:tcPr>
                  <w:tcW w:w="3547" w:type="dxa"/>
                  <w:tcBorders>
                    <w:top w:val="single" w:color="000000" w:sz="1"/>
                    <w:left w:val="single" w:color="000000" w:sz="1"/>
                    <w:bottom w:val="single" w:color="000000" w:sz="1"/>
                    <w:right w:val="single" w:color="000000" w:sz="1"/>
                  </w:tcBorders>
                  <w:tcMar>
                    <w:top w:w="0" w:type="dxa"/>
                    <w:left w:w="0" w:type="dxa"/>
                    <w:bottom w:w="0" w:type="dxa"/>
                    <w:right w:w="0" w:type="dxa"/>
                  </w:tcMar>
                </w:tcPr>
                <w:p>
                  <w:pPr>
                    <w:spacing w:after="0" w:line="240" w:lineRule="auto"/>
                  </w:pPr>
                  <w:r w:rsidRPr="" w:rsidDel="" w:rsidR="">
                    <w:drawing>
                      <wp:inline>
                        <wp:extent cx="2252806" cy="208575"/>
                        <wp:docPr id="16" name="img11.png"/>
                        <a:graphic>
                          <a:graphicData uri="http://schemas.openxmlformats.org/drawingml/2006/picture">
                            <pic:pic>
                              <pic:nvPicPr>
                                <pic:cNvPr id="17" name="img11.png"/>
                                <pic:cNvPicPr/>
                              </pic:nvPicPr>
                              <pic:blipFill>
                                <a:blip r:embed="rId14" cstate="print"/>
                                <a:stretch>
                                  <a:fillRect r="0" b="0"/>
                                </a:stretch>
                              </pic:blipFill>
                              <pic:spPr>
                                <a:xfrm>
                                  <a:off x="0" y="0"/>
                                  <a:ext cx="2252806" cy="208575"/>
                                </a:xfrm>
                                <a:prstGeom prst="rect">
                                  <a:avLst/>
                                </a:prstGeom>
                              </pic:spPr>
                            </pic:pic>
                          </a:graphicData>
                        </a:graphic>
                      </wp:inline>
                    </w:drawing>
                  </w:r>
                </w:p>
              </w:tc>
              <w:tc>
                <w:tcPr>
                  <w:tcW w:w="1372" w:type="dxa"/>
                  <w:tcBorders>
                    <w:top w:val="single" w:color="000000" w:sz="1"/>
                    <w:left w:val="single" w:color="000000" w:sz="1"/>
                    <w:bottom w:val="single" w:color="000000" w:sz="1"/>
                    <w:right w:val="single" w:color="000000" w:sz="3"/>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-7.36</w:t>
                  </w:r>
                </w:p>
              </w:tc>
            </w:tr>
            <w:tr>
              <w:trPr>
                <w:trHeight w:val="250" w:hRule="atLeast"/>
              </w:trPr>
              <w:tc>
                <w:tcPr>
                  <w:tcW w:w="723"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6</w:t>
                  </w:r>
                  <w:r>
                    <w:rPr>
                      <w:rFonts w:ascii="Times New Roman" w:hAnsi="Times New Roman" w:eastAsia="Times New Roman"/>
                      <w:b/>
                      <w:color w:val="000000"/>
                      <w:sz w:val="20"/>
                    </w:rPr>
                    <w:t xml:space="preserve">.</w:t>
                  </w:r>
                </w:p>
              </w:tc>
              <w:tc>
                <w:tcPr>
                  <w:tcW w:w="6714"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Vaikų, turinčių normalų KMI, dalis (%)</w:t>
                  </w:r>
                </w:p>
              </w:tc>
              <w:tc>
                <w:tcPr>
                  <w:tcW w:w="99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187</w:t>
                  </w:r>
                </w:p>
              </w:tc>
              <w:tc>
                <w:tcPr>
                  <w:tcW w:w="1252"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61.92</w:t>
                  </w:r>
                </w:p>
              </w:tc>
              <w:tc>
                <w:tcPr>
                  <w:tcW w:w="126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63.30</w:t>
                  </w:r>
                </w:p>
              </w:tc>
              <w:tc>
                <w:tcPr>
                  <w:tcW w:w="3547" w:type="dxa"/>
                  <w:tcBorders>
                    <w:top w:val="single" w:color="000000" w:sz="1"/>
                    <w:left w:val="single" w:color="000000" w:sz="1"/>
                    <w:bottom w:val="single" w:color="000000" w:sz="1"/>
                    <w:right w:val="single" w:color="000000" w:sz="1"/>
                  </w:tcBorders>
                  <w:tcMar>
                    <w:top w:w="0" w:type="dxa"/>
                    <w:left w:w="0" w:type="dxa"/>
                    <w:bottom w:w="0" w:type="dxa"/>
                    <w:right w:w="0" w:type="dxa"/>
                  </w:tcMar>
                </w:tcPr>
                <w:p>
                  <w:pPr>
                    <w:spacing w:after="0" w:line="240" w:lineRule="auto"/>
                  </w:pPr>
                  <w:r w:rsidRPr="" w:rsidDel="" w:rsidR="">
                    <w:drawing>
                      <wp:inline>
                        <wp:extent cx="2252806" cy="208575"/>
                        <wp:docPr id="18" name="img12.png"/>
                        <a:graphic>
                          <a:graphicData uri="http://schemas.openxmlformats.org/drawingml/2006/picture">
                            <pic:pic>
                              <pic:nvPicPr>
                                <pic:cNvPr id="19" name="img12.png"/>
                                <pic:cNvPicPr/>
                              </pic:nvPicPr>
                              <pic:blipFill>
                                <a:blip r:embed="rId15" cstate="print"/>
                                <a:stretch>
                                  <a:fillRect r="0" b="0"/>
                                </a:stretch>
                              </pic:blipFill>
                              <pic:spPr>
                                <a:xfrm>
                                  <a:off x="0" y="0"/>
                                  <a:ext cx="2252806" cy="208575"/>
                                </a:xfrm>
                                <a:prstGeom prst="rect">
                                  <a:avLst/>
                                </a:prstGeom>
                              </pic:spPr>
                            </pic:pic>
                          </a:graphicData>
                        </a:graphic>
                      </wp:inline>
                    </w:drawing>
                  </w:r>
                </w:p>
              </w:tc>
              <w:tc>
                <w:tcPr>
                  <w:tcW w:w="1372" w:type="dxa"/>
                  <w:tcBorders>
                    <w:top w:val="single" w:color="000000" w:sz="1"/>
                    <w:left w:val="single" w:color="000000" w:sz="1"/>
                    <w:bottom w:val="single" w:color="000000" w:sz="1"/>
                    <w:right w:val="single" w:color="000000" w:sz="3"/>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-6.55</w:t>
                  </w:r>
                </w:p>
              </w:tc>
            </w:tr>
            <w:tr>
              <w:trPr>
                <w:trHeight w:val="250" w:hRule="atLeast"/>
              </w:trPr>
              <w:tc>
                <w:tcPr>
                  <w:tcW w:w="723"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7</w:t>
                  </w:r>
                  <w:r>
                    <w:rPr>
                      <w:rFonts w:ascii="Times New Roman" w:hAnsi="Times New Roman" w:eastAsia="Times New Roman"/>
                      <w:b/>
                      <w:color w:val="000000"/>
                      <w:sz w:val="20"/>
                    </w:rPr>
                    <w:t xml:space="preserve">.</w:t>
                  </w:r>
                </w:p>
              </w:tc>
              <w:tc>
                <w:tcPr>
                  <w:tcW w:w="6714"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Vaikų, turinčių didelį KMI, dalis (antsvoris) (%)</w:t>
                  </w:r>
                </w:p>
              </w:tc>
              <w:tc>
                <w:tcPr>
                  <w:tcW w:w="99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55</w:t>
                  </w:r>
                </w:p>
              </w:tc>
              <w:tc>
                <w:tcPr>
                  <w:tcW w:w="1252"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18.21</w:t>
                  </w:r>
                </w:p>
              </w:tc>
              <w:tc>
                <w:tcPr>
                  <w:tcW w:w="126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13.41</w:t>
                  </w:r>
                </w:p>
              </w:tc>
              <w:tc>
                <w:tcPr>
                  <w:tcW w:w="3547" w:type="dxa"/>
                  <w:tcBorders>
                    <w:top w:val="single" w:color="000000" w:sz="1"/>
                    <w:left w:val="single" w:color="000000" w:sz="1"/>
                    <w:bottom w:val="single" w:color="000000" w:sz="1"/>
                    <w:right w:val="single" w:color="000000" w:sz="1"/>
                  </w:tcBorders>
                  <w:tcMar>
                    <w:top w:w="0" w:type="dxa"/>
                    <w:left w:w="0" w:type="dxa"/>
                    <w:bottom w:w="0" w:type="dxa"/>
                    <w:right w:w="0" w:type="dxa"/>
                  </w:tcMar>
                </w:tcPr>
                <w:p>
                  <w:pPr>
                    <w:spacing w:after="0" w:line="240" w:lineRule="auto"/>
                  </w:pPr>
                  <w:r w:rsidRPr="" w:rsidDel="" w:rsidR="">
                    <w:drawing>
                      <wp:inline>
                        <wp:extent cx="2252806" cy="208575"/>
                        <wp:docPr id="20" name="img13.png"/>
                        <a:graphic>
                          <a:graphicData uri="http://schemas.openxmlformats.org/drawingml/2006/picture">
                            <pic:pic>
                              <pic:nvPicPr>
                                <pic:cNvPr id="21" name="img13.png"/>
                                <pic:cNvPicPr/>
                              </pic:nvPicPr>
                              <pic:blipFill>
                                <a:blip r:embed="rId16" cstate="print"/>
                                <a:stretch>
                                  <a:fillRect r="0" b="0"/>
                                </a:stretch>
                              </pic:blipFill>
                              <pic:spPr>
                                <a:xfrm>
                                  <a:off x="0" y="0"/>
                                  <a:ext cx="2252806" cy="208575"/>
                                </a:xfrm>
                                <a:prstGeom prst="rect">
                                  <a:avLst/>
                                </a:prstGeom>
                              </pic:spPr>
                            </pic:pic>
                          </a:graphicData>
                        </a:graphic>
                      </wp:inline>
                    </w:drawing>
                  </w:r>
                </w:p>
              </w:tc>
              <w:tc>
                <w:tcPr>
                  <w:tcW w:w="1372" w:type="dxa"/>
                  <w:tcBorders>
                    <w:top w:val="single" w:color="000000" w:sz="1"/>
                    <w:left w:val="single" w:color="000000" w:sz="1"/>
                    <w:bottom w:val="single" w:color="000000" w:sz="1"/>
                    <w:right w:val="single" w:color="000000" w:sz="3"/>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+26.46</w:t>
                  </w:r>
                </w:p>
              </w:tc>
            </w:tr>
            <w:tr>
              <w:trPr>
                <w:trHeight w:val="250" w:hRule="atLeast"/>
              </w:trPr>
              <w:tc>
                <w:tcPr>
                  <w:tcW w:w="723"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8</w:t>
                  </w:r>
                  <w:r>
                    <w:rPr>
                      <w:rFonts w:ascii="Times New Roman" w:hAnsi="Times New Roman" w:eastAsia="Times New Roman"/>
                      <w:b/>
                      <w:color w:val="000000"/>
                      <w:sz w:val="20"/>
                    </w:rPr>
                    <w:t xml:space="preserve">.</w:t>
                  </w:r>
                </w:p>
              </w:tc>
              <w:tc>
                <w:tcPr>
                  <w:tcW w:w="6714"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Vaikų, turinčių labai didelį KMI, dalis (nutukimas) </w:t>
                  </w:r>
                </w:p>
              </w:tc>
              <w:tc>
                <w:tcPr>
                  <w:tcW w:w="99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21</w:t>
                  </w:r>
                </w:p>
              </w:tc>
              <w:tc>
                <w:tcPr>
                  <w:tcW w:w="1252"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6.95</w:t>
                  </w:r>
                </w:p>
              </w:tc>
              <w:tc>
                <w:tcPr>
                  <w:tcW w:w="126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4.84</w:t>
                  </w:r>
                </w:p>
              </w:tc>
              <w:tc>
                <w:tcPr>
                  <w:tcW w:w="3547" w:type="dxa"/>
                  <w:tcBorders>
                    <w:top w:val="single" w:color="000000" w:sz="1"/>
                    <w:left w:val="single" w:color="000000" w:sz="1"/>
                    <w:bottom w:val="single" w:color="000000" w:sz="1"/>
                    <w:right w:val="single" w:color="000000" w:sz="1"/>
                  </w:tcBorders>
                  <w:tcMar>
                    <w:top w:w="0" w:type="dxa"/>
                    <w:left w:w="0" w:type="dxa"/>
                    <w:bottom w:w="0" w:type="dxa"/>
                    <w:right w:w="0" w:type="dxa"/>
                  </w:tcMar>
                </w:tcPr>
                <w:p>
                  <w:pPr>
                    <w:spacing w:after="0" w:line="240" w:lineRule="auto"/>
                  </w:pPr>
                  <w:r w:rsidRPr="" w:rsidDel="" w:rsidR="">
                    <w:drawing>
                      <wp:inline>
                        <wp:extent cx="2252806" cy="208575"/>
                        <wp:docPr id="22" name="img14.png"/>
                        <a:graphic>
                          <a:graphicData uri="http://schemas.openxmlformats.org/drawingml/2006/picture">
                            <pic:pic>
                              <pic:nvPicPr>
                                <pic:cNvPr id="23" name="img14.png"/>
                                <pic:cNvPicPr/>
                              </pic:nvPicPr>
                              <pic:blipFill>
                                <a:blip r:embed="rId17" cstate="print"/>
                                <a:stretch>
                                  <a:fillRect r="0" b="0"/>
                                </a:stretch>
                              </pic:blipFill>
                              <pic:spPr>
                                <a:xfrm>
                                  <a:off x="0" y="0"/>
                                  <a:ext cx="2252806" cy="208575"/>
                                </a:xfrm>
                                <a:prstGeom prst="rect">
                                  <a:avLst/>
                                </a:prstGeom>
                              </pic:spPr>
                            </pic:pic>
                          </a:graphicData>
                        </a:graphic>
                      </wp:inline>
                    </w:drawing>
                  </w:r>
                </w:p>
              </w:tc>
              <w:tc>
                <w:tcPr>
                  <w:tcW w:w="1372" w:type="dxa"/>
                  <w:tcBorders>
                    <w:top w:val="single" w:color="000000" w:sz="1"/>
                    <w:left w:val="single" w:color="000000" w:sz="1"/>
                    <w:bottom w:val="single" w:color="000000" w:sz="1"/>
                    <w:right w:val="single" w:color="000000" w:sz="3"/>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+20.66</w:t>
                  </w:r>
                </w:p>
              </w:tc>
            </w:tr>
            <w:tr>
              <w:trPr>
                <w:trHeight w:val="250" w:hRule="atLeast"/>
              </w:trPr>
              <w:tc>
                <w:tcPr>
                  <w:tcW w:w="723"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9</w:t>
                  </w:r>
                  <w:r>
                    <w:rPr>
                      <w:rFonts w:ascii="Times New Roman" w:hAnsi="Times New Roman" w:eastAsia="Times New Roman"/>
                      <w:b/>
                      <w:color w:val="000000"/>
                      <w:sz w:val="20"/>
                    </w:rPr>
                    <w:t xml:space="preserve">.</w:t>
                  </w:r>
                </w:p>
              </w:tc>
              <w:tc>
                <w:tcPr>
                  <w:tcW w:w="6714"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Vaikų, turinčių sutrikusią regą, dalis (%)</w:t>
                  </w:r>
                </w:p>
              </w:tc>
              <w:tc>
                <w:tcPr>
                  <w:tcW w:w="99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150</w:t>
                  </w:r>
                </w:p>
              </w:tc>
              <w:tc>
                <w:tcPr>
                  <w:tcW w:w="1252"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49.67</w:t>
                  </w:r>
                </w:p>
              </w:tc>
              <w:tc>
                <w:tcPr>
                  <w:tcW w:w="126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48.07</w:t>
                  </w:r>
                </w:p>
              </w:tc>
              <w:tc>
                <w:tcPr>
                  <w:tcW w:w="3547" w:type="dxa"/>
                  <w:tcBorders>
                    <w:top w:val="single" w:color="000000" w:sz="1"/>
                    <w:left w:val="single" w:color="000000" w:sz="1"/>
                    <w:bottom w:val="single" w:color="000000" w:sz="1"/>
                    <w:right w:val="single" w:color="000000" w:sz="1"/>
                  </w:tcBorders>
                  <w:tcMar>
                    <w:top w:w="0" w:type="dxa"/>
                    <w:left w:w="0" w:type="dxa"/>
                    <w:bottom w:w="0" w:type="dxa"/>
                    <w:right w:w="0" w:type="dxa"/>
                  </w:tcMar>
                </w:tcPr>
                <w:p>
                  <w:pPr>
                    <w:spacing w:after="0" w:line="240" w:lineRule="auto"/>
                  </w:pPr>
                  <w:r w:rsidRPr="" w:rsidDel="" w:rsidR="">
                    <w:drawing>
                      <wp:inline>
                        <wp:extent cx="2252806" cy="208575"/>
                        <wp:docPr id="24" name="img15.png"/>
                        <a:graphic>
                          <a:graphicData uri="http://schemas.openxmlformats.org/drawingml/2006/picture">
                            <pic:pic>
                              <pic:nvPicPr>
                                <pic:cNvPr id="25" name="img15.png"/>
                                <pic:cNvPicPr/>
                              </pic:nvPicPr>
                              <pic:blipFill>
                                <a:blip r:embed="rId18" cstate="print"/>
                                <a:stretch>
                                  <a:fillRect r="0" b="0"/>
                                </a:stretch>
                              </pic:blipFill>
                              <pic:spPr>
                                <a:xfrm>
                                  <a:off x="0" y="0"/>
                                  <a:ext cx="2252806" cy="208575"/>
                                </a:xfrm>
                                <a:prstGeom prst="rect">
                                  <a:avLst/>
                                </a:prstGeom>
                              </pic:spPr>
                            </pic:pic>
                          </a:graphicData>
                        </a:graphic>
                      </wp:inline>
                    </w:drawing>
                  </w:r>
                </w:p>
              </w:tc>
              <w:tc>
                <w:tcPr>
                  <w:tcW w:w="1372" w:type="dxa"/>
                  <w:tcBorders>
                    <w:top w:val="single" w:color="000000" w:sz="1"/>
                    <w:left w:val="single" w:color="000000" w:sz="1"/>
                    <w:bottom w:val="single" w:color="000000" w:sz="1"/>
                    <w:right w:val="single" w:color="000000" w:sz="3"/>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+1.43</w:t>
                  </w:r>
                </w:p>
              </w:tc>
            </w:tr>
            <w:tr>
              <w:trPr>
                <w:trHeight w:val="250" w:hRule="atLeast"/>
              </w:trPr>
              <w:tc>
                <w:tcPr>
                  <w:tcW w:w="723"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10</w:t>
                  </w:r>
                  <w:r>
                    <w:rPr>
                      <w:rFonts w:ascii="Times New Roman" w:hAnsi="Times New Roman" w:eastAsia="Times New Roman"/>
                      <w:b/>
                      <w:color w:val="000000"/>
                      <w:sz w:val="20"/>
                    </w:rPr>
                    <w:t xml:space="preserve">.</w:t>
                  </w:r>
                </w:p>
              </w:tc>
              <w:tc>
                <w:tcPr>
                  <w:tcW w:w="6714"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Vaikų, priskiriamų pagrindinei fizinio ugdymo grupei, dalis (%)</w:t>
                  </w:r>
                </w:p>
              </w:tc>
              <w:tc>
                <w:tcPr>
                  <w:tcW w:w="99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295</w:t>
                  </w:r>
                </w:p>
              </w:tc>
              <w:tc>
                <w:tcPr>
                  <w:tcW w:w="1252"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97.68</w:t>
                  </w:r>
                </w:p>
              </w:tc>
              <w:tc>
                <w:tcPr>
                  <w:tcW w:w="126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93.44</w:t>
                  </w:r>
                </w:p>
              </w:tc>
              <w:tc>
                <w:tcPr>
                  <w:tcW w:w="3547" w:type="dxa"/>
                  <w:tcBorders>
                    <w:top w:val="single" w:color="000000" w:sz="1"/>
                    <w:left w:val="single" w:color="000000" w:sz="1"/>
                    <w:bottom w:val="single" w:color="000000" w:sz="1"/>
                    <w:right w:val="single" w:color="000000" w:sz="1"/>
                  </w:tcBorders>
                  <w:tcMar>
                    <w:top w:w="0" w:type="dxa"/>
                    <w:left w:w="0" w:type="dxa"/>
                    <w:bottom w:w="0" w:type="dxa"/>
                    <w:right w:w="0" w:type="dxa"/>
                  </w:tcMar>
                </w:tcPr>
                <w:p>
                  <w:pPr>
                    <w:spacing w:after="0" w:line="240" w:lineRule="auto"/>
                  </w:pPr>
                  <w:r w:rsidRPr="" w:rsidDel="" w:rsidR="">
                    <w:drawing>
                      <wp:inline>
                        <wp:extent cx="2252806" cy="208575"/>
                        <wp:docPr id="26" name="img16.png"/>
                        <a:graphic>
                          <a:graphicData uri="http://schemas.openxmlformats.org/drawingml/2006/picture">
                            <pic:pic>
                              <pic:nvPicPr>
                                <pic:cNvPr id="27" name="img16.png"/>
                                <pic:cNvPicPr/>
                              </pic:nvPicPr>
                              <pic:blipFill>
                                <a:blip r:embed="rId19" cstate="print"/>
                                <a:stretch>
                                  <a:fillRect r="0" b="0"/>
                                </a:stretch>
                              </pic:blipFill>
                              <pic:spPr>
                                <a:xfrm>
                                  <a:off x="0" y="0"/>
                                  <a:ext cx="2252806" cy="208575"/>
                                </a:xfrm>
                                <a:prstGeom prst="rect">
                                  <a:avLst/>
                                </a:prstGeom>
                              </pic:spPr>
                            </pic:pic>
                          </a:graphicData>
                        </a:graphic>
                      </wp:inline>
                    </w:drawing>
                  </w:r>
                </w:p>
              </w:tc>
              <w:tc>
                <w:tcPr>
                  <w:tcW w:w="1372" w:type="dxa"/>
                  <w:tcBorders>
                    <w:top w:val="single" w:color="000000" w:sz="1"/>
                    <w:left w:val="single" w:color="000000" w:sz="1"/>
                    <w:bottom w:val="single" w:color="000000" w:sz="1"/>
                    <w:right w:val="single" w:color="000000" w:sz="3"/>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-0.27</w:t>
                  </w:r>
                </w:p>
              </w:tc>
            </w:tr>
            <w:tr>
              <w:trPr>
                <w:trHeight w:val="250" w:hRule="atLeast"/>
              </w:trPr>
              <w:tc>
                <w:tcPr>
                  <w:tcW w:w="723"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11</w:t>
                  </w:r>
                  <w:r>
                    <w:rPr>
                      <w:rFonts w:ascii="Times New Roman" w:hAnsi="Times New Roman" w:eastAsia="Times New Roman"/>
                      <w:b/>
                      <w:color w:val="000000"/>
                      <w:sz w:val="20"/>
                    </w:rPr>
                    <w:t xml:space="preserve">.</w:t>
                  </w:r>
                </w:p>
              </w:tc>
              <w:tc>
                <w:tcPr>
                  <w:tcW w:w="6714"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Vaikų, priskiriamų parengiamajai fizinio ugdymo grupei, dalis (%)</w:t>
                  </w:r>
                </w:p>
              </w:tc>
              <w:tc>
                <w:tcPr>
                  <w:tcW w:w="99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w:t>
                  </w:r>
                </w:p>
              </w:tc>
              <w:tc>
                <w:tcPr>
                  <w:tcW w:w="1252"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0.33</w:t>
                  </w:r>
                </w:p>
              </w:tc>
              <w:tc>
                <w:tcPr>
                  <w:tcW w:w="126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3.24</w:t>
                  </w:r>
                </w:p>
              </w:tc>
              <w:tc>
                <w:tcPr>
                  <w:tcW w:w="3547" w:type="dxa"/>
                  <w:tcBorders>
                    <w:top w:val="single" w:color="000000" w:sz="1"/>
                    <w:left w:val="single" w:color="000000" w:sz="1"/>
                    <w:bottom w:val="single" w:color="000000" w:sz="1"/>
                    <w:right w:val="single" w:color="000000" w:sz="1"/>
                  </w:tcBorders>
                  <w:tcMar>
                    <w:top w:w="0" w:type="dxa"/>
                    <w:left w:w="0" w:type="dxa"/>
                    <w:bottom w:w="0" w:type="dxa"/>
                    <w:right w:w="0" w:type="dxa"/>
                  </w:tcMar>
                </w:tcPr>
                <w:p>
                  <w:pPr>
                    <w:spacing w:after="0" w:line="240" w:lineRule="auto"/>
                  </w:pPr>
                  <w:r w:rsidRPr="" w:rsidDel="" w:rsidR="">
                    <w:drawing>
                      <wp:inline>
                        <wp:extent cx="2252806" cy="208575"/>
                        <wp:docPr id="28" name="img17.png"/>
                        <a:graphic>
                          <a:graphicData uri="http://schemas.openxmlformats.org/drawingml/2006/picture">
                            <pic:pic>
                              <pic:nvPicPr>
                                <pic:cNvPr id="29" name="img17.png"/>
                                <pic:cNvPicPr/>
                              </pic:nvPicPr>
                              <pic:blipFill>
                                <a:blip r:embed="rId20" cstate="print"/>
                                <a:stretch>
                                  <a:fillRect r="0" b="0"/>
                                </a:stretch>
                              </pic:blipFill>
                              <pic:spPr>
                                <a:xfrm>
                                  <a:off x="0" y="0"/>
                                  <a:ext cx="2252806" cy="208575"/>
                                </a:xfrm>
                                <a:prstGeom prst="rect">
                                  <a:avLst/>
                                </a:prstGeom>
                              </pic:spPr>
                            </pic:pic>
                          </a:graphicData>
                        </a:graphic>
                      </wp:inline>
                    </w:drawing>
                  </w:r>
                </w:p>
              </w:tc>
              <w:tc>
                <w:tcPr>
                  <w:tcW w:w="1372" w:type="dxa"/>
                  <w:tcBorders>
                    <w:top w:val="single" w:color="000000" w:sz="1"/>
                    <w:left w:val="single" w:color="000000" w:sz="1"/>
                    <w:bottom w:val="single" w:color="000000" w:sz="1"/>
                    <w:right w:val="single" w:color="000000" w:sz="3"/>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NA</w:t>
                  </w:r>
                </w:p>
              </w:tc>
            </w:tr>
            <w:tr>
              <w:trPr>
                <w:trHeight w:val="250" w:hRule="atLeast"/>
              </w:trPr>
              <w:tc>
                <w:tcPr>
                  <w:tcW w:w="723"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12</w:t>
                  </w:r>
                  <w:r>
                    <w:rPr>
                      <w:rFonts w:ascii="Times New Roman" w:hAnsi="Times New Roman" w:eastAsia="Times New Roman"/>
                      <w:b/>
                      <w:color w:val="000000"/>
                      <w:sz w:val="20"/>
                    </w:rPr>
                    <w:t xml:space="preserve">.</w:t>
                  </w:r>
                </w:p>
              </w:tc>
              <w:tc>
                <w:tcPr>
                  <w:tcW w:w="6714"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Vaikų, priskiriamų specialiajai fizinio ugdymo grupei, dalis (%)</w:t>
                  </w:r>
                </w:p>
              </w:tc>
              <w:tc>
                <w:tcPr>
                  <w:tcW w:w="99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w:t>
                  </w:r>
                </w:p>
              </w:tc>
              <w:tc>
                <w:tcPr>
                  <w:tcW w:w="1252"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w:t>
                  </w:r>
                </w:p>
              </w:tc>
              <w:tc>
                <w:tcPr>
                  <w:tcW w:w="126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1.11</w:t>
                  </w:r>
                </w:p>
              </w:tc>
              <w:tc>
                <w:tcPr>
                  <w:tcW w:w="3547" w:type="dxa"/>
                  <w:tcBorders>
                    <w:top w:val="single" w:color="000000" w:sz="1"/>
                    <w:left w:val="single" w:color="000000" w:sz="1"/>
                    <w:bottom w:val="single" w:color="000000" w:sz="1"/>
                    <w:right w:val="single" w:color="000000" w:sz="1"/>
                  </w:tcBorders>
                  <w:tcMar>
                    <w:top w:w="0" w:type="dxa"/>
                    <w:left w:w="0" w:type="dxa"/>
                    <w:bottom w:w="0" w:type="dxa"/>
                    <w:right w:w="0" w:type="dxa"/>
                  </w:tcMar>
                </w:tcPr>
                <w:p>
                  <w:pPr>
                    <w:spacing w:after="0" w:line="240" w:lineRule="auto"/>
                  </w:pPr>
                  <w:r w:rsidRPr="" w:rsidDel="" w:rsidR="">
                    <w:drawing>
                      <wp:inline>
                        <wp:extent cx="2252806" cy="208575"/>
                        <wp:docPr id="30" name="img18.png"/>
                        <a:graphic>
                          <a:graphicData uri="http://schemas.openxmlformats.org/drawingml/2006/picture">
                            <pic:pic>
                              <pic:nvPicPr>
                                <pic:cNvPr id="31" name="img18.png"/>
                                <pic:cNvPicPr/>
                              </pic:nvPicPr>
                              <pic:blipFill>
                                <a:blip r:embed="rId21" cstate="print"/>
                                <a:stretch>
                                  <a:fillRect r="0" b="0"/>
                                </a:stretch>
                              </pic:blipFill>
                              <pic:spPr>
                                <a:xfrm>
                                  <a:off x="0" y="0"/>
                                  <a:ext cx="2252806" cy="208575"/>
                                </a:xfrm>
                                <a:prstGeom prst="rect">
                                  <a:avLst/>
                                </a:prstGeom>
                              </pic:spPr>
                            </pic:pic>
                          </a:graphicData>
                        </a:graphic>
                      </wp:inline>
                    </w:drawing>
                  </w:r>
                </w:p>
              </w:tc>
              <w:tc>
                <w:tcPr>
                  <w:tcW w:w="1372" w:type="dxa"/>
                  <w:tcBorders>
                    <w:top w:val="single" w:color="000000" w:sz="1"/>
                    <w:left w:val="single" w:color="000000" w:sz="1"/>
                    <w:bottom w:val="single" w:color="000000" w:sz="1"/>
                    <w:right w:val="single" w:color="000000" w:sz="3"/>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w:t>
                  </w:r>
                </w:p>
              </w:tc>
            </w:tr>
            <w:tr>
              <w:trPr>
                <w:trHeight w:val="250" w:hRule="atLeast"/>
              </w:trPr>
              <w:tc>
                <w:tcPr>
                  <w:tcW w:w="723"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13</w:t>
                  </w:r>
                  <w:r>
                    <w:rPr>
                      <w:rFonts w:ascii="Times New Roman" w:hAnsi="Times New Roman" w:eastAsia="Times New Roman"/>
                      <w:b/>
                      <w:color w:val="000000"/>
                      <w:sz w:val="20"/>
                    </w:rPr>
                    <w:t xml:space="preserve">.</w:t>
                  </w:r>
                </w:p>
              </w:tc>
              <w:tc>
                <w:tcPr>
                  <w:tcW w:w="6714"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Vaikų, turinčių labai žemą bendrą (KPI+kpi) indeksą, dalis (%)</w:t>
                  </w:r>
                </w:p>
              </w:tc>
              <w:tc>
                <w:tcPr>
                  <w:tcW w:w="99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53</w:t>
                  </w:r>
                </w:p>
              </w:tc>
              <w:tc>
                <w:tcPr>
                  <w:tcW w:w="1252"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17.67</w:t>
                  </w:r>
                </w:p>
              </w:tc>
              <w:tc>
                <w:tcPr>
                  <w:tcW w:w="126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23.93</w:t>
                  </w:r>
                </w:p>
              </w:tc>
              <w:tc>
                <w:tcPr>
                  <w:tcW w:w="3547" w:type="dxa"/>
                  <w:tcBorders>
                    <w:top w:val="single" w:color="000000" w:sz="1"/>
                    <w:left w:val="single" w:color="000000" w:sz="1"/>
                    <w:bottom w:val="single" w:color="000000" w:sz="1"/>
                    <w:right w:val="single" w:color="000000" w:sz="1"/>
                  </w:tcBorders>
                  <w:tcMar>
                    <w:top w:w="0" w:type="dxa"/>
                    <w:left w:w="0" w:type="dxa"/>
                    <w:bottom w:w="0" w:type="dxa"/>
                    <w:right w:w="0" w:type="dxa"/>
                  </w:tcMar>
                </w:tcPr>
                <w:p>
                  <w:pPr>
                    <w:spacing w:after="0" w:line="240" w:lineRule="auto"/>
                  </w:pPr>
                  <w:r w:rsidRPr="" w:rsidDel="" w:rsidR="">
                    <w:drawing>
                      <wp:inline>
                        <wp:extent cx="2252806" cy="208575"/>
                        <wp:docPr id="32" name="img19.png"/>
                        <a:graphic>
                          <a:graphicData uri="http://schemas.openxmlformats.org/drawingml/2006/picture">
                            <pic:pic>
                              <pic:nvPicPr>
                                <pic:cNvPr id="33" name="img19.png"/>
                                <pic:cNvPicPr/>
                              </pic:nvPicPr>
                              <pic:blipFill>
                                <a:blip r:embed="rId22" cstate="print"/>
                                <a:stretch>
                                  <a:fillRect r="0" b="0"/>
                                </a:stretch>
                              </pic:blipFill>
                              <pic:spPr>
                                <a:xfrm>
                                  <a:off x="0" y="0"/>
                                  <a:ext cx="2252806" cy="208575"/>
                                </a:xfrm>
                                <a:prstGeom prst="rect">
                                  <a:avLst/>
                                </a:prstGeom>
                              </pic:spPr>
                            </pic:pic>
                          </a:graphicData>
                        </a:graphic>
                      </wp:inline>
                    </w:drawing>
                  </w:r>
                </w:p>
              </w:tc>
              <w:tc>
                <w:tcPr>
                  <w:tcW w:w="1372" w:type="dxa"/>
                  <w:tcBorders>
                    <w:top w:val="single" w:color="000000" w:sz="1"/>
                    <w:left w:val="single" w:color="000000" w:sz="1"/>
                    <w:bottom w:val="single" w:color="000000" w:sz="1"/>
                    <w:right w:val="single" w:color="000000" w:sz="3"/>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-26.98</w:t>
                  </w:r>
                </w:p>
              </w:tc>
            </w:tr>
            <w:tr>
              <w:trPr>
                <w:trHeight w:val="250" w:hRule="atLeast"/>
              </w:trPr>
              <w:tc>
                <w:tcPr>
                  <w:tcW w:w="723"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14</w:t>
                  </w:r>
                  <w:r>
                    <w:rPr>
                      <w:rFonts w:ascii="Times New Roman" w:hAnsi="Times New Roman" w:eastAsia="Times New Roman"/>
                      <w:b/>
                      <w:color w:val="000000"/>
                      <w:sz w:val="20"/>
                    </w:rPr>
                    <w:t xml:space="preserve">.</w:t>
                  </w:r>
                </w:p>
              </w:tc>
              <w:tc>
                <w:tcPr>
                  <w:tcW w:w="6714"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Vaikų, turinčių žemą bendrą (KPI+kpi) indeksą, dalis (%)</w:t>
                  </w:r>
                </w:p>
              </w:tc>
              <w:tc>
                <w:tcPr>
                  <w:tcW w:w="99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26</w:t>
                  </w:r>
                </w:p>
              </w:tc>
              <w:tc>
                <w:tcPr>
                  <w:tcW w:w="1252"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8.67</w:t>
                  </w:r>
                </w:p>
              </w:tc>
              <w:tc>
                <w:tcPr>
                  <w:tcW w:w="126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11.85</w:t>
                  </w:r>
                </w:p>
              </w:tc>
              <w:tc>
                <w:tcPr>
                  <w:tcW w:w="3547" w:type="dxa"/>
                  <w:tcBorders>
                    <w:top w:val="single" w:color="000000" w:sz="1"/>
                    <w:left w:val="single" w:color="000000" w:sz="1"/>
                    <w:bottom w:val="single" w:color="000000" w:sz="1"/>
                    <w:right w:val="single" w:color="000000" w:sz="1"/>
                  </w:tcBorders>
                  <w:tcMar>
                    <w:top w:w="0" w:type="dxa"/>
                    <w:left w:w="0" w:type="dxa"/>
                    <w:bottom w:w="0" w:type="dxa"/>
                    <w:right w:w="0" w:type="dxa"/>
                  </w:tcMar>
                </w:tcPr>
                <w:p>
                  <w:pPr>
                    <w:spacing w:after="0" w:line="240" w:lineRule="auto"/>
                  </w:pPr>
                  <w:r w:rsidRPr="" w:rsidDel="" w:rsidR="">
                    <w:drawing>
                      <wp:inline>
                        <wp:extent cx="2252806" cy="208575"/>
                        <wp:docPr id="34" name="img20.png"/>
                        <a:graphic>
                          <a:graphicData uri="http://schemas.openxmlformats.org/drawingml/2006/picture">
                            <pic:pic>
                              <pic:nvPicPr>
                                <pic:cNvPr id="35" name="img20.png"/>
                                <pic:cNvPicPr/>
                              </pic:nvPicPr>
                              <pic:blipFill>
                                <a:blip r:embed="rId23" cstate="print"/>
                                <a:stretch>
                                  <a:fillRect r="0" b="0"/>
                                </a:stretch>
                              </pic:blipFill>
                              <pic:spPr>
                                <a:xfrm>
                                  <a:off x="0" y="0"/>
                                  <a:ext cx="2252806" cy="208575"/>
                                </a:xfrm>
                                <a:prstGeom prst="rect">
                                  <a:avLst/>
                                </a:prstGeom>
                              </pic:spPr>
                            </pic:pic>
                          </a:graphicData>
                        </a:graphic>
                      </wp:inline>
                    </w:drawing>
                  </w:r>
                </w:p>
              </w:tc>
              <w:tc>
                <w:tcPr>
                  <w:tcW w:w="1372" w:type="dxa"/>
                  <w:tcBorders>
                    <w:top w:val="single" w:color="000000" w:sz="1"/>
                    <w:left w:val="single" w:color="000000" w:sz="1"/>
                    <w:bottom w:val="single" w:color="000000" w:sz="1"/>
                    <w:right w:val="single" w:color="000000" w:sz="3"/>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-30.42</w:t>
                  </w:r>
                </w:p>
              </w:tc>
            </w:tr>
            <w:tr>
              <w:trPr>
                <w:trHeight w:val="250" w:hRule="atLeast"/>
              </w:trPr>
              <w:tc>
                <w:tcPr>
                  <w:tcW w:w="723"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15</w:t>
                  </w:r>
                  <w:r>
                    <w:rPr>
                      <w:rFonts w:ascii="Times New Roman" w:hAnsi="Times New Roman" w:eastAsia="Times New Roman"/>
                      <w:b/>
                      <w:color w:val="000000"/>
                      <w:sz w:val="20"/>
                    </w:rPr>
                    <w:t xml:space="preserve">.</w:t>
                  </w:r>
                </w:p>
              </w:tc>
              <w:tc>
                <w:tcPr>
                  <w:tcW w:w="6714"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Vaikų, turinčių vidutinį bendrą (KPI+kpi) indeksą, dalis (%)</w:t>
                  </w:r>
                </w:p>
              </w:tc>
              <w:tc>
                <w:tcPr>
                  <w:tcW w:w="99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67</w:t>
                  </w:r>
                </w:p>
              </w:tc>
              <w:tc>
                <w:tcPr>
                  <w:tcW w:w="1252"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22.33</w:t>
                  </w:r>
                </w:p>
              </w:tc>
              <w:tc>
                <w:tcPr>
                  <w:tcW w:w="126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21.19</w:t>
                  </w:r>
                </w:p>
              </w:tc>
              <w:tc>
                <w:tcPr>
                  <w:tcW w:w="3547" w:type="dxa"/>
                  <w:tcBorders>
                    <w:top w:val="single" w:color="000000" w:sz="1"/>
                    <w:left w:val="single" w:color="000000" w:sz="1"/>
                    <w:bottom w:val="single" w:color="000000" w:sz="1"/>
                    <w:right w:val="single" w:color="000000" w:sz="1"/>
                  </w:tcBorders>
                  <w:tcMar>
                    <w:top w:w="0" w:type="dxa"/>
                    <w:left w:w="0" w:type="dxa"/>
                    <w:bottom w:w="0" w:type="dxa"/>
                    <w:right w:w="0" w:type="dxa"/>
                  </w:tcMar>
                </w:tcPr>
                <w:p>
                  <w:pPr>
                    <w:spacing w:after="0" w:line="240" w:lineRule="auto"/>
                  </w:pPr>
                  <w:r w:rsidRPr="" w:rsidDel="" w:rsidR="">
                    <w:drawing>
                      <wp:inline>
                        <wp:extent cx="2252806" cy="208575"/>
                        <wp:docPr id="36" name="img21.png"/>
                        <a:graphic>
                          <a:graphicData uri="http://schemas.openxmlformats.org/drawingml/2006/picture">
                            <pic:pic>
                              <pic:nvPicPr>
                                <pic:cNvPr id="37" name="img21.png"/>
                                <pic:cNvPicPr/>
                              </pic:nvPicPr>
                              <pic:blipFill>
                                <a:blip r:embed="rId24" cstate="print"/>
                                <a:stretch>
                                  <a:fillRect r="0" b="0"/>
                                </a:stretch>
                              </pic:blipFill>
                              <pic:spPr>
                                <a:xfrm>
                                  <a:off x="0" y="0"/>
                                  <a:ext cx="2252806" cy="208575"/>
                                </a:xfrm>
                                <a:prstGeom prst="rect">
                                  <a:avLst/>
                                </a:prstGeom>
                              </pic:spPr>
                            </pic:pic>
                          </a:graphicData>
                        </a:graphic>
                      </wp:inline>
                    </w:drawing>
                  </w:r>
                </w:p>
              </w:tc>
              <w:tc>
                <w:tcPr>
                  <w:tcW w:w="1372" w:type="dxa"/>
                  <w:tcBorders>
                    <w:top w:val="single" w:color="000000" w:sz="1"/>
                    <w:left w:val="single" w:color="000000" w:sz="1"/>
                    <w:bottom w:val="single" w:color="000000" w:sz="1"/>
                    <w:right w:val="single" w:color="000000" w:sz="3"/>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+14.10</w:t>
                  </w:r>
                </w:p>
              </w:tc>
            </w:tr>
            <w:tr>
              <w:trPr>
                <w:trHeight w:val="250" w:hRule="atLeast"/>
              </w:trPr>
              <w:tc>
                <w:tcPr>
                  <w:tcW w:w="723"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16</w:t>
                  </w:r>
                  <w:r>
                    <w:rPr>
                      <w:rFonts w:ascii="Times New Roman" w:hAnsi="Times New Roman" w:eastAsia="Times New Roman"/>
                      <w:b/>
                      <w:color w:val="000000"/>
                      <w:sz w:val="20"/>
                    </w:rPr>
                    <w:t xml:space="preserve">.</w:t>
                  </w:r>
                </w:p>
              </w:tc>
              <w:tc>
                <w:tcPr>
                  <w:tcW w:w="6714"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Vaikų, turinčių aukštą bendrą (KPI+kpi) indeksą, dalis (%)</w:t>
                  </w:r>
                </w:p>
              </w:tc>
              <w:tc>
                <w:tcPr>
                  <w:tcW w:w="99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45</w:t>
                  </w:r>
                </w:p>
              </w:tc>
              <w:tc>
                <w:tcPr>
                  <w:tcW w:w="1252"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15.00</w:t>
                  </w:r>
                </w:p>
              </w:tc>
              <w:tc>
                <w:tcPr>
                  <w:tcW w:w="126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14.59</w:t>
                  </w:r>
                </w:p>
              </w:tc>
              <w:tc>
                <w:tcPr>
                  <w:tcW w:w="3547" w:type="dxa"/>
                  <w:tcBorders>
                    <w:top w:val="single" w:color="000000" w:sz="1"/>
                    <w:left w:val="single" w:color="000000" w:sz="1"/>
                    <w:bottom w:val="single" w:color="000000" w:sz="1"/>
                    <w:right w:val="single" w:color="000000" w:sz="1"/>
                  </w:tcBorders>
                  <w:tcMar>
                    <w:top w:w="0" w:type="dxa"/>
                    <w:left w:w="0" w:type="dxa"/>
                    <w:bottom w:w="0" w:type="dxa"/>
                    <w:right w:w="0" w:type="dxa"/>
                  </w:tcMar>
                </w:tcPr>
                <w:p>
                  <w:pPr>
                    <w:spacing w:after="0" w:line="240" w:lineRule="auto"/>
                  </w:pPr>
                  <w:r w:rsidRPr="" w:rsidDel="" w:rsidR="">
                    <w:drawing>
                      <wp:inline>
                        <wp:extent cx="2252806" cy="208575"/>
                        <wp:docPr id="38" name="img22.png"/>
                        <a:graphic>
                          <a:graphicData uri="http://schemas.openxmlformats.org/drawingml/2006/picture">
                            <pic:pic>
                              <pic:nvPicPr>
                                <pic:cNvPr id="39" name="img22.png"/>
                                <pic:cNvPicPr/>
                              </pic:nvPicPr>
                              <pic:blipFill>
                                <a:blip r:embed="rId25" cstate="print"/>
                                <a:stretch>
                                  <a:fillRect r="0" b="0"/>
                                </a:stretch>
                              </pic:blipFill>
                              <pic:spPr>
                                <a:xfrm>
                                  <a:off x="0" y="0"/>
                                  <a:ext cx="2252806" cy="208575"/>
                                </a:xfrm>
                                <a:prstGeom prst="rect">
                                  <a:avLst/>
                                </a:prstGeom>
                              </pic:spPr>
                            </pic:pic>
                          </a:graphicData>
                        </a:graphic>
                      </wp:inline>
                    </w:drawing>
                  </w:r>
                </w:p>
              </w:tc>
              <w:tc>
                <w:tcPr>
                  <w:tcW w:w="1372" w:type="dxa"/>
                  <w:tcBorders>
                    <w:top w:val="single" w:color="000000" w:sz="1"/>
                    <w:left w:val="single" w:color="000000" w:sz="1"/>
                    <w:bottom w:val="single" w:color="000000" w:sz="1"/>
                    <w:right w:val="single" w:color="000000" w:sz="3"/>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+5.41</w:t>
                  </w:r>
                </w:p>
              </w:tc>
            </w:tr>
            <w:tr>
              <w:trPr>
                <w:trHeight w:val="250" w:hRule="atLeast"/>
              </w:trPr>
              <w:tc>
                <w:tcPr>
                  <w:tcW w:w="723"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17</w:t>
                  </w:r>
                  <w:r>
                    <w:rPr>
                      <w:rFonts w:ascii="Times New Roman" w:hAnsi="Times New Roman" w:eastAsia="Times New Roman"/>
                      <w:b/>
                      <w:color w:val="000000"/>
                      <w:sz w:val="20"/>
                    </w:rPr>
                    <w:t xml:space="preserve">.</w:t>
                  </w:r>
                </w:p>
              </w:tc>
              <w:tc>
                <w:tcPr>
                  <w:tcW w:w="6714"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Vaikų, turinčių labai aukštą bendrą (KPI+kpi) indeksą, dalis (%)</w:t>
                  </w:r>
                </w:p>
              </w:tc>
              <w:tc>
                <w:tcPr>
                  <w:tcW w:w="99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98</w:t>
                  </w:r>
                </w:p>
              </w:tc>
              <w:tc>
                <w:tcPr>
                  <w:tcW w:w="1252"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32.67</w:t>
                  </w:r>
                </w:p>
              </w:tc>
              <w:tc>
                <w:tcPr>
                  <w:tcW w:w="126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25.52</w:t>
                  </w:r>
                </w:p>
              </w:tc>
              <w:tc>
                <w:tcPr>
                  <w:tcW w:w="3547" w:type="dxa"/>
                  <w:tcBorders>
                    <w:top w:val="single" w:color="000000" w:sz="1"/>
                    <w:left w:val="single" w:color="000000" w:sz="1"/>
                    <w:bottom w:val="single" w:color="000000" w:sz="1"/>
                    <w:right w:val="single" w:color="000000" w:sz="1"/>
                  </w:tcBorders>
                  <w:tcMar>
                    <w:top w:w="0" w:type="dxa"/>
                    <w:left w:w="0" w:type="dxa"/>
                    <w:bottom w:w="0" w:type="dxa"/>
                    <w:right w:w="0" w:type="dxa"/>
                  </w:tcMar>
                </w:tcPr>
                <w:p>
                  <w:pPr>
                    <w:spacing w:after="0" w:line="240" w:lineRule="auto"/>
                  </w:pPr>
                  <w:r w:rsidRPr="" w:rsidDel="" w:rsidR="">
                    <w:drawing>
                      <wp:inline>
                        <wp:extent cx="2252806" cy="208575"/>
                        <wp:docPr id="40" name="img23.png"/>
                        <a:graphic>
                          <a:graphicData uri="http://schemas.openxmlformats.org/drawingml/2006/picture">
                            <pic:pic>
                              <pic:nvPicPr>
                                <pic:cNvPr id="41" name="img23.png"/>
                                <pic:cNvPicPr/>
                              </pic:nvPicPr>
                              <pic:blipFill>
                                <a:blip r:embed="rId26" cstate="print"/>
                                <a:stretch>
                                  <a:fillRect r="0" b="0"/>
                                </a:stretch>
                              </pic:blipFill>
                              <pic:spPr>
                                <a:xfrm>
                                  <a:off x="0" y="0"/>
                                  <a:ext cx="2252806" cy="208575"/>
                                </a:xfrm>
                                <a:prstGeom prst="rect">
                                  <a:avLst/>
                                </a:prstGeom>
                              </pic:spPr>
                            </pic:pic>
                          </a:graphicData>
                        </a:graphic>
                      </wp:inline>
                    </w:drawing>
                  </w:r>
                </w:p>
              </w:tc>
              <w:tc>
                <w:tcPr>
                  <w:tcW w:w="1372" w:type="dxa"/>
                  <w:tcBorders>
                    <w:top w:val="single" w:color="000000" w:sz="1"/>
                    <w:left w:val="single" w:color="000000" w:sz="1"/>
                    <w:bottom w:val="single" w:color="000000" w:sz="1"/>
                    <w:right w:val="single" w:color="000000" w:sz="3"/>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+10.60</w:t>
                  </w:r>
                </w:p>
              </w:tc>
            </w:tr>
          </w:tbl>
          <w:p>
            <w:pPr>
              <w:spacing w:after="0" w:line="240" w:lineRule="auto"/>
            </w:pPr>
          </w:p>
        </w:tc>
        <w:tc>
          <w:tcPr>
            <w:tcW w:w="10918" w:type="dxa"/>
            <w:hMerge w:val="continue"/>
          </w:tcPr>
          <w:p>
            <w:pPr>
              <w:pStyle w:val="EmptyCellLayoutStyle"/>
              <w:spacing w:after="0" w:line="240" w:lineRule="auto"/>
            </w:pPr>
          </w:p>
        </w:tc>
        <w:tc>
          <w:tcPr>
            <w:tcW w:w="3547" w:type="dxa"/>
            <w:hMerge w:val="continue"/>
          </w:tcPr>
          <w:p>
            <w:pPr>
              <w:pStyle w:val="EmptyCellLayoutStyle"/>
              <w:spacing w:after="0" w:line="240" w:lineRule="auto"/>
            </w:pPr>
          </w:p>
        </w:tc>
        <w:tc>
          <w:tcPr>
            <w:tcW w:w="883" w:type="dxa"/>
            <w:hMerge w:val="continue"/>
          </w:tcPr>
          <w:p>
            <w:pPr>
              <w:pStyle w:val="EmptyCellLayoutStyle"/>
              <w:spacing w:after="0" w:line="240" w:lineRule="auto"/>
            </w:pPr>
          </w:p>
        </w:tc>
        <w:tc>
          <w:tcPr>
            <w:tcW w:w="488" w:type="dxa"/>
            <w:hMerge w:val="continue"/>
          </w:tcPr>
          <w:p>
            <w:pPr>
              <w:pStyle w:val="EmptyCellLayoutStyle"/>
              <w:spacing w:after="0" w:line="240" w:lineRule="auto"/>
            </w:pPr>
          </w:p>
        </w:tc>
      </w:tr>
      <w:tr>
        <w:trPr>
          <w:trHeight w:val="80" w:hRule="atLeast"/>
        </w:trPr>
        <w:tc>
          <w:tcPr>
            <w:tcW w:w="0" w:type="dxa"/>
          </w:tcPr>
          <w:p>
            <w:pPr>
              <w:pStyle w:val="EmptyCellLayoutStyle"/>
              <w:spacing w:after="0" w:line="240" w:lineRule="auto"/>
            </w:pPr>
          </w:p>
        </w:tc>
        <w:tc>
          <w:tcPr>
            <w:tcW w:w="35" w:type="dxa"/>
          </w:tcPr>
          <w:p>
            <w:pPr>
              <w:pStyle w:val="EmptyCellLayoutStyle"/>
              <w:spacing w:after="0" w:line="240" w:lineRule="auto"/>
            </w:pPr>
          </w:p>
        </w:tc>
        <w:tc>
          <w:tcPr>
            <w:tcW w:w="10918" w:type="dxa"/>
          </w:tcPr>
          <w:p>
            <w:pPr>
              <w:pStyle w:val="EmptyCellLayoutStyle"/>
              <w:spacing w:after="0" w:line="240" w:lineRule="auto"/>
            </w:pPr>
          </w:p>
        </w:tc>
        <w:tc>
          <w:tcPr>
            <w:tcW w:w="3547" w:type="dxa"/>
          </w:tcPr>
          <w:p>
            <w:pPr>
              <w:pStyle w:val="EmptyCellLayoutStyle"/>
              <w:spacing w:after="0" w:line="240" w:lineRule="auto"/>
            </w:pPr>
          </w:p>
        </w:tc>
        <w:tc>
          <w:tcPr>
            <w:tcW w:w="883" w:type="dxa"/>
          </w:tcPr>
          <w:p>
            <w:pPr>
              <w:pStyle w:val="EmptyCellLayoutStyle"/>
              <w:spacing w:after="0" w:line="240" w:lineRule="auto"/>
            </w:pPr>
          </w:p>
        </w:tc>
        <w:tc>
          <w:tcPr>
            <w:tcW w:w="488" w:type="dxa"/>
          </w:tcPr>
          <w:p>
            <w:pPr>
              <w:pStyle w:val="EmptyCellLayoutStyle"/>
              <w:spacing w:after="0" w:line="240" w:lineRule="auto"/>
            </w:pPr>
          </w:p>
        </w:tc>
      </w:tr>
      <w:tr>
        <w:trPr/>
        <w:tc>
          <w:tcPr>
            <w:tcW w:w="0" w:type="dxa"/>
            <w:hMerge w:val="restart"/>
          </w:tcPr>
          <w:tbl>
            <w:tblPr>
              <w:tblBorders>
                <w:top w:val="nil" w:color="FFFFFF" w:sz="7"/>
                <w:left w:val="nil" w:color="FFFFFF" w:sz="7"/>
                <w:bottom w:val="nil" w:color="FFFFFF" w:sz="7"/>
                <w:right w:val="nil" w:color="FFFFFF" w:sz="7"/>
              </w:tblBorders>
              <w:tblCellMar>
                <w:top w:w="0" w:type="dxa"/>
                <w:left w:w="0" w:type="dxa"/>
                <w:bottom w:w="0" w:type="dxa"/>
                <w:right w:w="0" w:type="dxa"/>
              </w:tblCellMar>
            </w:tblPr>
            <w:tblGrid>
              <w:gridCol w:w="15874"/>
            </w:tblGrid>
            <w:tr>
              <w:trPr>
                <w:trHeight w:val="1806" w:hRule="atLeast"/>
              </w:trPr>
              <w:tc>
                <w:tcPr>
                  <w:tcW w:w="15874" w:type="dxa"/>
                  <w:tcBorders>
                    <w:top w:val="single" w:color="FFFFFF" w:sz="7"/>
                    <w:left w:val="single" w:color="FFFFFF" w:sz="7"/>
                    <w:bottom w:val="single" w:color="FFFFFF" w:sz="7"/>
                    <w:right w:val="single" w:color="FFFFFF"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0"/>
                    </w:rPr>
                    <w:t xml:space="preserve">N</w:t>
                  </w:r>
                  <w:r>
                    <w:rPr>
                      <w:rFonts w:ascii="Times New Roman" w:hAnsi="Times New Roman" w:eastAsia="Times New Roman"/>
                      <w:color w:val="000000"/>
                      <w:sz w:val="20"/>
                    </w:rPr>
                    <w:t xml:space="preserve"> - absoliutus asmenų skaičius.</w:t>
                  </w:r>
                </w:p>
                <w:p>
                  <w:pPr>
                    <w:spacing w:after="0" w:line="240" w:lineRule="auto"/>
                    <w:jc w:val="left"/>
                  </w:pPr>
                  <w:r>
                    <w:rPr>
                      <w:rFonts w:ascii="Times New Roman" w:hAnsi="Times New Roman" w:eastAsia="Times New Roman"/>
                      <w:b/>
                      <w:color w:val="000000"/>
                      <w:sz w:val="20"/>
                    </w:rPr>
                    <w:t xml:space="preserve">Rodiklio reikšmė </w:t>
                  </w:r>
                  <w:r>
                    <w:rPr>
                      <w:rFonts w:ascii="Times New Roman" w:hAnsi="Times New Roman" w:eastAsia="Times New Roman"/>
                      <w:color w:val="000000"/>
                      <w:sz w:val="20"/>
                    </w:rPr>
                    <w:t xml:space="preserve">- skaitinė rodiklio reikšmė ugdymo įstaigoje.</w:t>
                  </w:r>
                </w:p>
                <w:p>
                  <w:pPr>
                    <w:spacing w:after="0" w:line="240" w:lineRule="auto"/>
                    <w:jc w:val="left"/>
                  </w:pPr>
                  <w:r>
                    <w:rPr>
                      <w:rFonts w:ascii="Times New Roman" w:hAnsi="Times New Roman" w:eastAsia="Times New Roman"/>
                      <w:b/>
                      <w:color w:val="000000"/>
                      <w:sz w:val="20"/>
                    </w:rPr>
                    <w:t xml:space="preserve">Rodiklio reikšmė savivaldybėje </w:t>
                  </w:r>
                  <w:r>
                    <w:rPr>
                      <w:rFonts w:ascii="Times New Roman" w:hAnsi="Times New Roman" w:eastAsia="Times New Roman"/>
                      <w:color w:val="000000"/>
                      <w:sz w:val="20"/>
                    </w:rPr>
                    <w:t xml:space="preserve">- skaitinė rodiklio reikšmė savivaldybėje.</w:t>
                  </w:r>
                </w:p>
                <w:p>
                  <w:pPr>
                    <w:spacing w:after="0" w:line="240" w:lineRule="auto"/>
                    <w:jc w:val="left"/>
                  </w:pPr>
                  <w:r>
                    <w:rPr>
                      <w:rFonts w:ascii="Times New Roman" w:hAnsi="Times New Roman" w:eastAsia="Times New Roman"/>
                      <w:b/>
                      <w:color w:val="000000"/>
                      <w:sz w:val="20"/>
                    </w:rPr>
                    <w:t xml:space="preserve">Vaizdavimas </w:t>
                  </w:r>
                  <w:r>
                    <w:rPr>
                      <w:rFonts w:ascii="Times New Roman" w:hAnsi="Times New Roman" w:eastAsia="Times New Roman"/>
                      <w:color w:val="000000"/>
                      <w:sz w:val="20"/>
                    </w:rPr>
                    <w:t xml:space="preserve">- pateikiama linija nurodo rodiklio reikšmių pasiskirstymą savivaldybėje pagal kvartilius (žalia spalva paryškinta sritis, kuri apima 50% reikšmių). Atskirai vertikalia linija nurodyta rodiklio reikšmė savivaldybėje, o apskritimu - ugdymo įstaigos rodiklio reikšmė.</w:t>
                  </w:r>
                </w:p>
                <w:p>
                  <w:pPr>
                    <w:spacing w:after="0" w:line="240" w:lineRule="auto"/>
                    <w:jc w:val="left"/>
                  </w:pPr>
                  <w:r>
                    <w:rPr>
                      <w:rFonts w:ascii="Times New Roman" w:hAnsi="Times New Roman" w:eastAsia="Times New Roman"/>
                      <w:b/>
                      <w:color w:val="000000"/>
                      <w:sz w:val="20"/>
                    </w:rPr>
                    <w:t xml:space="preserve">Pokytis </w:t>
                  </w:r>
                  <w:r>
                    <w:rPr>
                      <w:rFonts w:ascii="Times New Roman" w:hAnsi="Times New Roman" w:eastAsia="Times New Roman"/>
                      <w:color w:val="000000"/>
                      <w:sz w:val="20"/>
                    </w:rPr>
                    <w:t xml:space="preserve">- pateikiama skaitinė ugdymo įstaigos rodiklio pokyčio reikšmė, kuri vaizduojama su "+" ženklu, jei reikšmė padidėjo, palyginus su praėjusiais metais ir "-", jei sumažėjo. Rodiklio pokytis bus pateikiamas rausva spalva, jei tai reiškia statistiškai reikšmingą rodiklio pokytį, palyginti su praėjusių metų reikšme ir balta, jei pokytis nebuvo statistiškai reikšmingas, palyginus su praeitų metų rodiklio reikšme.</w:t>
                  </w:r>
                </w:p>
              </w:tc>
            </w:tr>
            <w:tr>
              <w:trPr>
                <w:trHeight w:val="217" w:hRule="atLeast"/>
              </w:trPr>
              <w:tc>
                <w:tcPr>
                  <w:tcW w:w="15874" w:type="dxa"/>
                  <w:tcBorders>
                    <w:top w:val="single" w:color="FFFFFF" w:sz="7"/>
                    <w:left w:val="single" w:color="FFFFFF" w:sz="7"/>
                    <w:bottom w:val="single" w:color="FFFFFF" w:sz="7"/>
                    <w:right w:val="single" w:color="FFFFFF" w:sz="7"/>
                  </w:tcBorders>
                  <w:tcMar>
                    <w:top w:w="39" w:type="dxa"/>
                    <w:left w:w="39" w:type="dxa"/>
                    <w:bottom w:w="39" w:type="dxa"/>
                    <w:right w:w="39" w:type="dxa"/>
                  </w:tcMar>
                </w:tcPr>
                <w:p>
                  <w:pPr>
                    <w:spacing w:after="0" w:line="240" w:lineRule="auto"/>
                    <w:jc w:val="left"/>
                  </w:pPr>
                  <w:r>
                    <w:rPr>
                      <w:rFonts w:ascii="Times New Roman" w:hAnsi="Times New Roman" w:eastAsia="Times New Roman"/>
                      <w:b/>
                      <w:i/>
                      <w:color w:val="000000"/>
                      <w:sz w:val="20"/>
                    </w:rPr>
                    <w:t xml:space="preserve">Pastaba.</w:t>
                  </w:r>
                  <w:r>
                    <w:rPr>
                      <w:rFonts w:ascii="Times New Roman" w:hAnsi="Times New Roman" w:eastAsia="Times New Roman"/>
                      <w:i/>
                      <w:color w:val="000000"/>
                      <w:sz w:val="20"/>
                    </w:rPr>
                    <w:t xml:space="preserve"> 1-17 rodiklis apima tik tuos vaikus, kurie ugdymo įstaigai pristatė Formą Nr. 027-1/a</w:t>
                  </w:r>
                </w:p>
              </w:tc>
            </w:tr>
          </w:tbl>
          <w:p>
            <w:pPr>
              <w:spacing w:after="0" w:line="240" w:lineRule="auto"/>
            </w:pPr>
          </w:p>
        </w:tc>
        <w:tc>
          <w:tcPr>
            <w:tcW w:w="35" w:type="dxa"/>
            <w:hMerge w:val="continue"/>
          </w:tcPr>
          <w:p>
            <w:pPr>
              <w:pStyle w:val="EmptyCellLayoutStyle"/>
              <w:spacing w:after="0" w:line="240" w:lineRule="auto"/>
            </w:pPr>
          </w:p>
        </w:tc>
        <w:tc>
          <w:tcPr>
            <w:tcW w:w="10918" w:type="dxa"/>
            <w:hMerge w:val="continue"/>
          </w:tcPr>
          <w:p>
            <w:pPr>
              <w:pStyle w:val="EmptyCellLayoutStyle"/>
              <w:spacing w:after="0" w:line="240" w:lineRule="auto"/>
            </w:pPr>
          </w:p>
        </w:tc>
        <w:tc>
          <w:tcPr>
            <w:tcW w:w="3547" w:type="dxa"/>
            <w:hMerge w:val="continue"/>
          </w:tcPr>
          <w:p>
            <w:pPr>
              <w:pStyle w:val="EmptyCellLayoutStyle"/>
              <w:spacing w:after="0" w:line="240" w:lineRule="auto"/>
            </w:pPr>
          </w:p>
        </w:tc>
        <w:tc>
          <w:tcPr>
            <w:tcW w:w="883" w:type="dxa"/>
            <w:hMerge w:val="continue"/>
          </w:tcPr>
          <w:p>
            <w:pPr>
              <w:pStyle w:val="EmptyCellLayoutStyle"/>
              <w:spacing w:after="0" w:line="240" w:lineRule="auto"/>
            </w:pPr>
          </w:p>
        </w:tc>
        <w:tc>
          <w:tcPr>
            <w:tcW w:w="488" w:type="dxa"/>
            <w:hMerge w:val="continue"/>
          </w:tcPr>
          <w:p>
            <w:pPr>
              <w:pStyle w:val="EmptyCellLayoutStyle"/>
              <w:spacing w:after="0" w:line="240" w:lineRule="auto"/>
            </w:pPr>
          </w:p>
        </w:tc>
      </w:tr>
    </w:tbl>
    <w:p>
      <w:pPr>
        <w:spacing w:after="0" w:line="240" w:lineRule="auto"/>
      </w:pPr>
    </w:p>
    <w:sectPr w:rsidRPr="" w:rsidDel="" w:rsidR="" w:rsidSect="">
      <w:footerReference r:id="rId5" w:type="default"/>
      <w:pgSz w:w="16837" w:h="11905"/>
      <w:pgMar w:top="850" w:right="453" w:bottom="453" w:left="453" w:header="" w:footer=""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4106"/>
      <w:gridCol w:w="5919"/>
      <w:gridCol w:w="5847"/>
    </w:tblGrid>
    <w:tr>
      <w:trPr/>
      <w:tc>
        <w:tcPr>
          <w:tcW w:w="4106" w:type="dxa"/>
          <w:vMerge w:val="restart"/>
        </w:tcPr>
        <w:tbl>
          <w:tblPr>
            <w:tblCellMar>
              <w:top w:w="0" w:type="dxa"/>
              <w:left w:w="0" w:type="dxa"/>
              <w:bottom w:w="0" w:type="dxa"/>
              <w:right w:w="0" w:type="dxa"/>
            </w:tblCellMar>
          </w:tblPr>
          <w:tblGrid>
            <w:gridCol w:w="4106"/>
          </w:tblGrid>
          <w:tr>
            <w:trPr>
              <w:trHeight w:val="247" w:hRule="atLeast"/>
            </w:trPr>
            <w:tc>
              <w:tcPr>
                <w:tcW w:w="410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0"/>
                  </w:rPr>
                  <w:t xml:space="preserve">Suformuota: </w:t>
                </w:r>
                <w:r>
                  <w:rPr>
                    <w:rFonts w:ascii="Times New Roman" w:hAnsi="Times New Roman" w:eastAsia="Times New Roman"/>
                    <w:color w:val="000000"/>
                    <w:sz w:val="20"/>
                  </w:rPr>
                  <w:t xml:space="preserve">2018-01-05 12:02:57</w:t>
                </w:r>
              </w:p>
            </w:tc>
          </w:tr>
        </w:tbl>
        <w:p>
          <w:pPr>
            <w:spacing w:after="0" w:line="240" w:lineRule="auto"/>
          </w:pPr>
        </w:p>
      </w:tc>
      <w:tc>
        <w:tcPr>
          <w:tcW w:w="5919" w:type="dxa"/>
        </w:tcPr>
        <w:p>
          <w:pPr>
            <w:pStyle w:val="EmptyCellLayoutStyle"/>
            <w:spacing w:after="0" w:line="240" w:lineRule="auto"/>
          </w:pPr>
        </w:p>
      </w:tc>
      <w:tc>
        <w:tcPr>
          <w:tcW w:w="5847" w:type="dxa"/>
        </w:tcPr>
        <w:tbl>
          <w:tblPr>
            <w:tblCellMar>
              <w:top w:w="0" w:type="dxa"/>
              <w:left w:w="0" w:type="dxa"/>
              <w:bottom w:w="0" w:type="dxa"/>
              <w:right w:w="0" w:type="dxa"/>
            </w:tblCellMar>
          </w:tblPr>
          <w:tblGrid>
            <w:gridCol w:w="5847"/>
          </w:tblGrid>
          <w:tr>
            <w:trPr>
              <w:trHeight w:val="234" w:hRule="atLeast"/>
            </w:trPr>
            <w:tc>
              <w:tcPr>
                <w:tcW w:w="584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0"/>
                  </w:rPr>
                  <w:t xml:space="preserve">Puslapis </w:t>
                </w:r>
                <w:r>
                  <w:rPr>
                    <w:rFonts w:ascii="Times New Roman" w:hAnsi="Times New Roman" w:eastAsia="Times New Roman"/>
                    <w:color w:val="000000"/>
                    <w:sz w:val="20"/>
                  </w:rPr>
                  <w:fldChar w:fldCharType="begin" w:fldLock="0" w:dirty="0"/>
                </w:r>
                <w:r>
                  <w:rPr>
                    <w:rFonts w:ascii="Times New Roman" w:hAnsi="Times New Roman" w:eastAsia="Times New Roman"/>
                    <w:noProof/>
                    <w:color w:val="000000"/>
                    <w:sz w:val="20"/>
                  </w:rPr>
                  <w:instrText xml:space="preserve"> PAGE </w:instrText>
                </w:r>
                <w:r>
                  <w:rPr>
                    <w:rFonts w:ascii="Times New Roman" w:hAnsi="Times New Roman" w:eastAsia="Times New Roman"/>
                    <w:color w:val="000000"/>
                    <w:sz w:val="20"/>
                  </w:rPr>
                  <w:fldChar w:fldCharType="separate" w:fldLock="0" w:dirty="0"/>
                </w:r>
                <w:r>
                  <w:rPr>
                    <w:rFonts w:ascii="Times New Roman" w:hAnsi="Times New Roman" w:eastAsia="Times New Roman"/>
                    <w:color w:val="000000"/>
                    <w:sz w:val="20"/>
                  </w:rPr>
                  <w:t xml:space="preserve">1</w:t>
                </w:r>
                <w:r>
                  <w:rPr>
                    <w:rFonts w:ascii="Times New Roman" w:hAnsi="Times New Roman" w:eastAsia="Times New Roman"/>
                    <w:color w:val="000000"/>
                    <w:sz w:val="20"/>
                  </w:rPr>
                  <w:fldChar w:fldCharType="end" w:fldLock="0" w:dirty="0"/>
                </w:r>
                <w:r>
                  <w:rPr>
                    <w:rFonts w:ascii="Times New Roman" w:hAnsi="Times New Roman" w:eastAsia="Times New Roman"/>
                    <w:color w:val="000000"/>
                    <w:sz w:val="20"/>
                  </w:rPr>
                  <w:t xml:space="preserve"> iš </w:t>
                </w:r>
                <w:r>
                  <w:rPr>
                    <w:rFonts w:ascii="Times New Roman" w:hAnsi="Times New Roman" w:eastAsia="Times New Roman"/>
                    <w:color w:val="000000"/>
                    <w:sz w:val="20"/>
                  </w:rPr>
                  <w:fldChar w:fldCharType="begin" w:fldLock="0" w:dirty="0"/>
                </w:r>
                <w:r>
                  <w:rPr>
                    <w:rFonts w:ascii="Times New Roman" w:hAnsi="Times New Roman" w:eastAsia="Times New Roman"/>
                    <w:noProof/>
                    <w:color w:val="000000"/>
                    <w:sz w:val="20"/>
                  </w:rPr>
                  <w:instrText xml:space="preserve"> NUMPAGES </w:instrText>
                </w:r>
                <w:r>
                  <w:rPr>
                    <w:rFonts w:ascii="Times New Roman" w:hAnsi="Times New Roman" w:eastAsia="Times New Roman"/>
                    <w:color w:val="000000"/>
                    <w:sz w:val="20"/>
                  </w:rPr>
                  <w:fldChar w:fldCharType="separate" w:fldLock="0" w:dirty="0"/>
                </w:r>
                <w:r>
                  <w:rPr>
                    <w:rFonts w:ascii="Times New Roman" w:hAnsi="Times New Roman" w:eastAsia="Times New Roman"/>
                    <w:color w:val="000000"/>
                    <w:sz w:val="20"/>
                  </w:rPr>
                  <w:t xml:space="preserve">1</w:t>
                </w:r>
                <w:r>
                  <w:rPr>
                    <w:rFonts w:ascii="Times New Roman" w:hAnsi="Times New Roman" w:eastAsia="Times New Roman"/>
                    <w:color w:val="000000"/>
                    <w:sz w:val="20"/>
                  </w:rPr>
                  <w:fldChar w:fldCharType="end" w:fldLock="0" w:dirty="0"/>
                </w:r>
              </w:p>
            </w:tc>
          </w:tr>
        </w:tbl>
        <w:p>
          <w:pPr>
            <w:spacing w:after="0" w:line="240" w:lineRule="auto"/>
          </w:pPr>
        </w:p>
      </w:tc>
    </w:tr>
    <w:tr>
      <w:trPr/>
      <w:tc>
        <w:tcPr>
          <w:tcW w:w="4106" w:type="dxa"/>
          <w:vMerge w:val="continue"/>
        </w:tcPr>
        <w:p>
          <w:pPr>
            <w:pStyle w:val="EmptyCellLayoutStyle"/>
            <w:spacing w:after="0" w:line="240" w:lineRule="auto"/>
          </w:pPr>
        </w:p>
      </w:tc>
      <w:tc>
        <w:tcPr>
          <w:tcW w:w="5919" w:type="dxa"/>
        </w:tcPr>
        <w:p>
          <w:pPr>
            <w:pStyle w:val="EmptyCellLayoutStyle"/>
            <w:spacing w:after="0" w:line="240" w:lineRule="auto"/>
          </w:pPr>
        </w:p>
      </w:tc>
      <w:tc>
        <w:tcPr>
          <w:tcW w:w="5847"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image" Target="/word/media/img3.png" Id="rId6" /><Relationship Type="http://schemas.openxmlformats.org/officeDocument/2006/relationships/image" Target="/word/media/img4.png" Id="rId7" /><Relationship Type="http://schemas.openxmlformats.org/officeDocument/2006/relationships/image" Target="/word/media/img5.png" Id="rId8" /><Relationship Type="http://schemas.openxmlformats.org/officeDocument/2006/relationships/image" Target="/word/media/img6.png" Id="rId9" /><Relationship Type="http://schemas.openxmlformats.org/officeDocument/2006/relationships/image" Target="/word/media/img7.png" Id="rId10" /><Relationship Type="http://schemas.openxmlformats.org/officeDocument/2006/relationships/image" Target="/word/media/img8.png" Id="rId11" /><Relationship Type="http://schemas.openxmlformats.org/officeDocument/2006/relationships/image" Target="/word/media/img9.png" Id="rId12" /><Relationship Type="http://schemas.openxmlformats.org/officeDocument/2006/relationships/image" Target="/word/media/img10.png" Id="rId13" /><Relationship Type="http://schemas.openxmlformats.org/officeDocument/2006/relationships/image" Target="/word/media/img11.png" Id="rId14" /><Relationship Type="http://schemas.openxmlformats.org/officeDocument/2006/relationships/image" Target="/word/media/img12.png" Id="rId15" /><Relationship Type="http://schemas.openxmlformats.org/officeDocument/2006/relationships/image" Target="/word/media/img13.png" Id="rId16" /><Relationship Type="http://schemas.openxmlformats.org/officeDocument/2006/relationships/image" Target="/word/media/img14.png" Id="rId17" /><Relationship Type="http://schemas.openxmlformats.org/officeDocument/2006/relationships/image" Target="/word/media/img15.png" Id="rId18" /><Relationship Type="http://schemas.openxmlformats.org/officeDocument/2006/relationships/image" Target="/word/media/img16.png" Id="rId19" /><Relationship Type="http://schemas.openxmlformats.org/officeDocument/2006/relationships/image" Target="/word/media/img17.png" Id="rId20" /><Relationship Type="http://schemas.openxmlformats.org/officeDocument/2006/relationships/image" Target="/word/media/img18.png" Id="rId21" /><Relationship Type="http://schemas.openxmlformats.org/officeDocument/2006/relationships/image" Target="/word/media/img19.png" Id="rId22" /><Relationship Type="http://schemas.openxmlformats.org/officeDocument/2006/relationships/image" Target="/word/media/img20.png" Id="rId23" /><Relationship Type="http://schemas.openxmlformats.org/officeDocument/2006/relationships/image" Target="/word/media/img21.png" Id="rId24" /><Relationship Type="http://schemas.openxmlformats.org/officeDocument/2006/relationships/image" Target="/word/media/img22.png" Id="rId25" /><Relationship Type="http://schemas.openxmlformats.org/officeDocument/2006/relationships/image" Target="/word/media/img23.png" Id="rId26" /><Relationship Type="http://schemas.openxmlformats.org/officeDocument/2006/relationships/numbering" Target="/word/numbering.xml" Id="rId28"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Ugdymo istaigos sveikatos rodiklių suvestinė</dc:title>
</cp:coreProperties>
</file>